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376F97BA"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C05B29">
        <w:rPr>
          <w:rFonts w:cs="Arial"/>
          <w:noProof w:val="0"/>
          <w:sz w:val="24"/>
        </w:rPr>
        <w:t>98</w:t>
      </w:r>
      <w:r w:rsidR="00515A76">
        <w:rPr>
          <w:rFonts w:cs="Arial"/>
          <w:noProof w:val="0"/>
          <w:sz w:val="24"/>
        </w:rPr>
        <w:t>bis</w:t>
      </w:r>
      <w:r w:rsidRPr="00443753">
        <w:rPr>
          <w:rFonts w:cs="Arial"/>
          <w:noProof w:val="0"/>
          <w:sz w:val="24"/>
        </w:rPr>
        <w:tab/>
      </w:r>
      <w:r w:rsidRPr="00443753">
        <w:rPr>
          <w:rFonts w:cs="Arial"/>
          <w:noProof w:val="0"/>
          <w:sz w:val="24"/>
        </w:rPr>
        <w:tab/>
      </w:r>
      <w:r w:rsidR="006239C4" w:rsidRPr="006239C4">
        <w:rPr>
          <w:rFonts w:cs="Arial"/>
          <w:noProof w:val="0"/>
          <w:sz w:val="24"/>
        </w:rPr>
        <w:t>R1-19</w:t>
      </w:r>
      <w:r w:rsidR="00515A76">
        <w:rPr>
          <w:rFonts w:cs="Arial"/>
          <w:noProof w:val="0"/>
          <w:sz w:val="24"/>
        </w:rPr>
        <w:t>1</w:t>
      </w:r>
      <w:r w:rsidR="006239C4" w:rsidRPr="006239C4">
        <w:rPr>
          <w:rFonts w:cs="Arial"/>
          <w:noProof w:val="0"/>
          <w:sz w:val="24"/>
        </w:rPr>
        <w:t>0</w:t>
      </w:r>
      <w:r w:rsidR="00515A76">
        <w:rPr>
          <w:rFonts w:cs="Arial"/>
          <w:noProof w:val="0"/>
          <w:sz w:val="24"/>
        </w:rPr>
        <w:t>629</w:t>
      </w:r>
    </w:p>
    <w:p w14:paraId="6ABAB37A" w14:textId="4439F01A" w:rsidR="00334699" w:rsidRPr="00334699" w:rsidRDefault="00515A76"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Chongqing</w:t>
      </w:r>
      <w:r w:rsidR="00334699" w:rsidRPr="00334699">
        <w:rPr>
          <w:rFonts w:ascii="Arial" w:eastAsia="MS Mincho" w:hAnsi="Arial" w:cs="Arial"/>
          <w:b/>
          <w:bCs/>
          <w:sz w:val="24"/>
          <w:lang w:eastAsia="ja-JP"/>
        </w:rPr>
        <w:t xml:space="preserve">, </w:t>
      </w:r>
      <w:r w:rsidR="00C05B29">
        <w:rPr>
          <w:rFonts w:ascii="Arial" w:eastAsia="MS Mincho" w:hAnsi="Arial" w:cs="Arial"/>
          <w:b/>
          <w:bCs/>
          <w:sz w:val="24"/>
          <w:lang w:eastAsia="ja-JP"/>
        </w:rPr>
        <w:t>C</w:t>
      </w:r>
      <w:r>
        <w:rPr>
          <w:rFonts w:ascii="Arial" w:eastAsia="MS Mincho" w:hAnsi="Arial" w:cs="Arial"/>
          <w:b/>
          <w:bCs/>
          <w:sz w:val="24"/>
          <w:lang w:eastAsia="ja-JP"/>
        </w:rPr>
        <w:t>hina</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October</w:t>
      </w:r>
      <w:r w:rsidR="00C05B29">
        <w:rPr>
          <w:rFonts w:ascii="Arial" w:eastAsia="MS Mincho" w:hAnsi="Arial" w:cs="Arial"/>
          <w:b/>
          <w:bCs/>
          <w:sz w:val="24"/>
          <w:lang w:eastAsia="ja-JP"/>
        </w:rPr>
        <w:t xml:space="preserve"> </w:t>
      </w:r>
      <w:r>
        <w:rPr>
          <w:rFonts w:ascii="Arial" w:eastAsia="MS Mincho" w:hAnsi="Arial" w:cs="Arial"/>
          <w:b/>
          <w:bCs/>
          <w:sz w:val="24"/>
          <w:lang w:eastAsia="ja-JP"/>
        </w:rPr>
        <w:t>14</w:t>
      </w:r>
      <w:r w:rsidR="00334699" w:rsidRPr="00334699">
        <w:rPr>
          <w:rFonts w:ascii="Arial" w:eastAsia="MS Mincho" w:hAnsi="Arial" w:cs="Arial"/>
          <w:b/>
          <w:bCs/>
          <w:sz w:val="24"/>
          <w:vertAlign w:val="superscript"/>
          <w:lang w:eastAsia="ja-JP"/>
        </w:rPr>
        <w:t>th</w:t>
      </w:r>
      <w:r w:rsidR="002811B9">
        <w:rPr>
          <w:rFonts w:ascii="Arial" w:eastAsia="MS Mincho" w:hAnsi="Arial" w:cs="Arial"/>
          <w:b/>
          <w:bCs/>
          <w:sz w:val="24"/>
          <w:lang w:eastAsia="ja-JP"/>
        </w:rPr>
        <w:t xml:space="preserve">– </w:t>
      </w:r>
      <w:r>
        <w:rPr>
          <w:rFonts w:ascii="Arial" w:eastAsia="MS Mincho" w:hAnsi="Arial" w:cs="Arial"/>
          <w:b/>
          <w:bCs/>
          <w:sz w:val="24"/>
          <w:lang w:eastAsia="ja-JP"/>
        </w:rPr>
        <w:t>2</w:t>
      </w:r>
      <w:r w:rsidR="00C05B29">
        <w:rPr>
          <w:rFonts w:ascii="Arial" w:eastAsia="MS Mincho" w:hAnsi="Arial" w:cs="Arial"/>
          <w:b/>
          <w:bCs/>
          <w:sz w:val="24"/>
          <w:lang w:eastAsia="ja-JP"/>
        </w:rPr>
        <w:t>0</w:t>
      </w:r>
      <w:r w:rsidR="00C05B29">
        <w:rPr>
          <w:rFonts w:ascii="Arial" w:eastAsia="MS Mincho" w:hAnsi="Arial" w:cs="Arial"/>
          <w:b/>
          <w:bCs/>
          <w:sz w:val="24"/>
          <w:vertAlign w:val="superscript"/>
          <w:lang w:eastAsia="ja-JP"/>
        </w:rPr>
        <w:t>th</w:t>
      </w:r>
      <w:r w:rsidR="002811B9">
        <w:rPr>
          <w:rFonts w:ascii="Arial" w:eastAsia="MS Mincho" w:hAnsi="Arial" w:cs="Arial"/>
          <w:b/>
          <w:bCs/>
          <w:sz w:val="24"/>
          <w:lang w:eastAsia="ja-JP"/>
        </w:rPr>
        <w:t>, 2019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727D70EB"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F262A4">
        <w:rPr>
          <w:rFonts w:ascii="Arial" w:hAnsi="Arial" w:cs="Arial"/>
          <w:b/>
          <w:sz w:val="24"/>
        </w:rPr>
        <w:t>Scheduling of multiple DL/UL TBs for eMTC</w:t>
      </w:r>
    </w:p>
    <w:p w14:paraId="53159E7D" w14:textId="29E9E7CB"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F262A4">
        <w:rPr>
          <w:rFonts w:ascii="Arial" w:hAnsi="Arial" w:cs="Arial"/>
          <w:b/>
          <w:sz w:val="24"/>
        </w:rPr>
        <w:t>6.2.1.3</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bookmarkStart w:id="1" w:name="_Ref7714396"/>
      <w:r w:rsidRPr="00443753">
        <w:rPr>
          <w:lang w:val="en-US"/>
        </w:rPr>
        <w:t>Introduction</w:t>
      </w:r>
      <w:bookmarkEnd w:id="1"/>
    </w:p>
    <w:p w14:paraId="1115305A" w14:textId="683DBB91"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334699">
        <w:rPr>
          <w:rFonts w:eastAsia="SimSun"/>
          <w:kern w:val="0"/>
          <w:sz w:val="20"/>
          <w:szCs w:val="20"/>
          <w:lang w:eastAsia="en-US"/>
        </w:rPr>
        <w:t xml:space="preserve"> RAN #80 meeting, a new work item (WI) on Rel-16 MTC enhancements was approved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C538F4">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One objective of the WI is </w:t>
      </w:r>
      <w:r w:rsidR="00FE76AF">
        <w:rPr>
          <w:rFonts w:eastAsia="SimSun"/>
          <w:kern w:val="0"/>
          <w:sz w:val="20"/>
          <w:szCs w:val="20"/>
          <w:lang w:eastAsia="en-US"/>
        </w:rPr>
        <w:t>the</w:t>
      </w:r>
      <w:r w:rsidR="00334699">
        <w:rPr>
          <w:rFonts w:eastAsia="SimSun"/>
          <w:kern w:val="0"/>
          <w:sz w:val="20"/>
          <w:szCs w:val="20"/>
          <w:lang w:eastAsia="en-US"/>
        </w:rPr>
        <w:t xml:space="preserve"> </w:t>
      </w:r>
      <w:r w:rsidR="007E279F">
        <w:rPr>
          <w:rFonts w:eastAsia="SimSun"/>
          <w:kern w:val="0"/>
          <w:sz w:val="20"/>
          <w:szCs w:val="20"/>
          <w:lang w:eastAsia="en-US"/>
        </w:rPr>
        <w:t>scheduling enhancement. In particular</w:t>
      </w:r>
      <w:r w:rsidR="00334699">
        <w:rPr>
          <w:rFonts w:eastAsia="SimSun"/>
          <w:kern w:val="0"/>
          <w:sz w:val="20"/>
          <w:szCs w:val="20"/>
          <w:lang w:eastAsia="en-US"/>
        </w:rPr>
        <w:t>:</w:t>
      </w:r>
    </w:p>
    <w:p w14:paraId="775A9CEE" w14:textId="77777777" w:rsidR="007E279F" w:rsidRPr="007E279F" w:rsidRDefault="007E279F" w:rsidP="007E279F">
      <w:pPr>
        <w:tabs>
          <w:tab w:val="left" w:pos="270"/>
        </w:tabs>
        <w:spacing w:after="120" w:line="216" w:lineRule="auto"/>
        <w:jc w:val="both"/>
        <w:rPr>
          <w:i/>
          <w:lang w:val="en-GB" w:eastAsia="x-none"/>
        </w:rPr>
      </w:pPr>
      <w:r w:rsidRPr="007E279F">
        <w:rPr>
          <w:i/>
          <w:lang w:val="en-GB" w:eastAsia="x-none"/>
        </w:rPr>
        <w:t>Specify scheduling multiple DL/UL transport blocks with or without DCI for SC-PTM and unicast [RAN1, RAN2]</w:t>
      </w:r>
    </w:p>
    <w:p w14:paraId="1B2DD648" w14:textId="7BE0EECE" w:rsidR="00613832" w:rsidRPr="00CA373E" w:rsidRDefault="007E279F" w:rsidP="00CA373E">
      <w:pPr>
        <w:pStyle w:val="ListParagraph"/>
        <w:numPr>
          <w:ilvl w:val="0"/>
          <w:numId w:val="10"/>
        </w:numPr>
        <w:tabs>
          <w:tab w:val="left" w:pos="270"/>
        </w:tabs>
        <w:spacing w:after="120" w:line="216" w:lineRule="auto"/>
        <w:jc w:val="both"/>
        <w:rPr>
          <w:rFonts w:ascii="Times New Roman" w:hAnsi="Times New Roman"/>
          <w:i/>
          <w:sz w:val="18"/>
          <w:szCs w:val="20"/>
          <w:lang w:val="en-GB" w:eastAsia="x-none"/>
        </w:rPr>
      </w:pPr>
      <w:r w:rsidRPr="007E279F">
        <w:rPr>
          <w:rFonts w:ascii="Times New Roman" w:hAnsi="Times New Roman"/>
          <w:i/>
          <w:sz w:val="20"/>
          <w:lang w:val="en-GB" w:eastAsia="x-none"/>
        </w:rPr>
        <w:t>Enhancement of SPS can be discussed.</w:t>
      </w:r>
    </w:p>
    <w:p w14:paraId="629E0EDA" w14:textId="77777777" w:rsidR="00CA373E" w:rsidRPr="00B46D22" w:rsidRDefault="00CA373E" w:rsidP="00CA373E">
      <w:pPr>
        <w:pStyle w:val="ListParagraph"/>
        <w:tabs>
          <w:tab w:val="left" w:pos="270"/>
        </w:tabs>
        <w:spacing w:line="216" w:lineRule="auto"/>
        <w:jc w:val="both"/>
        <w:rPr>
          <w:rFonts w:ascii="Times New Roman" w:hAnsi="Times New Roman"/>
          <w:i/>
          <w:sz w:val="18"/>
          <w:szCs w:val="20"/>
          <w:lang w:val="en-GB" w:eastAsia="x-none"/>
        </w:rPr>
      </w:pPr>
    </w:p>
    <w:p w14:paraId="039FC206" w14:textId="1BE384AC" w:rsidR="008B1761" w:rsidRDefault="003207DE" w:rsidP="00F60978">
      <w:pPr>
        <w:overflowPunct/>
        <w:autoSpaceDE/>
        <w:autoSpaceDN/>
        <w:adjustRightInd/>
        <w:spacing w:after="120"/>
        <w:jc w:val="both"/>
        <w:textAlignment w:val="auto"/>
      </w:pPr>
      <w:r>
        <w:t>In RAN1 #</w:t>
      </w:r>
      <w:r w:rsidR="009A6024">
        <w:t>98</w:t>
      </w:r>
      <w:r w:rsidR="00055020">
        <w:t xml:space="preserve"> </w:t>
      </w:r>
      <w:r>
        <w:t xml:space="preserve">meeting, the following agreements were made regarding scheduling of multiple DL/UL transport blocks </w:t>
      </w:r>
      <w:r w:rsidR="008D5BDC">
        <w:fldChar w:fldCharType="begin"/>
      </w:r>
      <w:r w:rsidR="008D5BDC">
        <w:instrText xml:space="preserve"> REF _Ref770196 \n \h </w:instrText>
      </w:r>
      <w:r w:rsidR="008D5BDC">
        <w:fldChar w:fldCharType="separate"/>
      </w:r>
      <w:r w:rsidR="00C538F4">
        <w:t>[2]</w:t>
      </w:r>
      <w:r w:rsidR="008D5BDC">
        <w:fldChar w:fldCharType="end"/>
      </w:r>
      <w:r w:rsidR="008D5BDC">
        <w:t>:</w:t>
      </w:r>
    </w:p>
    <w:tbl>
      <w:tblPr>
        <w:tblStyle w:val="TableGrid"/>
        <w:tblW w:w="0" w:type="auto"/>
        <w:tblLook w:val="04A0" w:firstRow="1" w:lastRow="0" w:firstColumn="1" w:lastColumn="0" w:noHBand="0" w:noVBand="1"/>
      </w:tblPr>
      <w:tblGrid>
        <w:gridCol w:w="9629"/>
      </w:tblGrid>
      <w:tr w:rsidR="00657488" w:rsidRPr="00F71A66" w14:paraId="17E6C0A9" w14:textId="77777777" w:rsidTr="00F71A66">
        <w:tc>
          <w:tcPr>
            <w:tcW w:w="9962" w:type="dxa"/>
          </w:tcPr>
          <w:p w14:paraId="441F9D52" w14:textId="77777777" w:rsidR="00F71A66" w:rsidRPr="00F71A66" w:rsidRDefault="00F71A66" w:rsidP="00F71A66">
            <w:pPr>
              <w:pStyle w:val="Proposal"/>
              <w:numPr>
                <w:ilvl w:val="0"/>
                <w:numId w:val="0"/>
              </w:numPr>
              <w:tabs>
                <w:tab w:val="left" w:pos="0"/>
              </w:tabs>
              <w:spacing w:before="0"/>
              <w:rPr>
                <w:rFonts w:ascii="Times New Roman" w:hAnsi="Times New Roman"/>
                <w:b/>
                <w:i w:val="0"/>
                <w:sz w:val="20"/>
                <w:szCs w:val="20"/>
                <w:highlight w:val="green"/>
                <w:lang w:eastAsia="ja-JP"/>
              </w:rPr>
            </w:pPr>
            <w:r w:rsidRPr="00F71A66">
              <w:rPr>
                <w:rFonts w:ascii="Times New Roman" w:hAnsi="Times New Roman"/>
                <w:b/>
                <w:i w:val="0"/>
                <w:sz w:val="20"/>
                <w:szCs w:val="20"/>
                <w:highlight w:val="green"/>
                <w:lang w:eastAsia="ja-JP"/>
              </w:rPr>
              <w:t>Agreement</w:t>
            </w:r>
          </w:p>
          <w:p w14:paraId="0BE33DF1" w14:textId="77777777" w:rsidR="00F71A66" w:rsidRPr="00F71A66" w:rsidRDefault="00F71A66" w:rsidP="00F71A66">
            <w:pPr>
              <w:pStyle w:val="Proposal"/>
              <w:tabs>
                <w:tab w:val="left" w:pos="0"/>
              </w:tabs>
              <w:spacing w:before="0"/>
              <w:ind w:left="0" w:firstLine="0"/>
              <w:rPr>
                <w:rFonts w:ascii="Times New Roman" w:hAnsi="Times New Roman"/>
                <w:b/>
                <w:bCs/>
                <w:i w:val="0"/>
                <w:sz w:val="20"/>
                <w:szCs w:val="20"/>
                <w:lang w:eastAsia="ja-JP"/>
              </w:rPr>
            </w:pPr>
            <w:r w:rsidRPr="00F71A66">
              <w:rPr>
                <w:rFonts w:ascii="Times New Roman" w:hAnsi="Times New Roman"/>
                <w:i w:val="0"/>
                <w:sz w:val="20"/>
                <w:szCs w:val="20"/>
                <w:lang w:eastAsia="ja-JP"/>
              </w:rPr>
              <w:t>In RAN1#98bis, select one of the following options for unicast in CE mode A</w:t>
            </w:r>
          </w:p>
          <w:p w14:paraId="27CBF04A" w14:textId="77777777" w:rsidR="00F71A66" w:rsidRPr="00F71A66" w:rsidRDefault="00F71A66" w:rsidP="00F71A66">
            <w:pPr>
              <w:pStyle w:val="Proposal"/>
              <w:tabs>
                <w:tab w:val="left" w:pos="0"/>
              </w:tabs>
              <w:spacing w:before="0"/>
              <w:ind w:left="0" w:firstLine="0"/>
              <w:rPr>
                <w:rFonts w:ascii="Times New Roman" w:hAnsi="Times New Roman"/>
                <w:b/>
                <w:bCs/>
                <w:i w:val="0"/>
                <w:sz w:val="20"/>
                <w:szCs w:val="20"/>
                <w:lang w:eastAsia="ja-JP"/>
              </w:rPr>
            </w:pPr>
            <w:r w:rsidRPr="00F71A66">
              <w:rPr>
                <w:rFonts w:ascii="Times New Roman" w:hAnsi="Times New Roman"/>
                <w:i w:val="0"/>
                <w:sz w:val="20"/>
                <w:szCs w:val="20"/>
                <w:lang w:eastAsia="ja-JP"/>
              </w:rPr>
              <w:t>For the purpose indicating the number of TBs</w:t>
            </w:r>
          </w:p>
          <w:p w14:paraId="55CE0107" w14:textId="77777777" w:rsidR="00F71A66" w:rsidRPr="00F71A66" w:rsidRDefault="00F71A66" w:rsidP="00F71A66">
            <w:pPr>
              <w:pStyle w:val="Proposal"/>
              <w:numPr>
                <w:ilvl w:val="0"/>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1: 1 bit is added to the DCI to indicate 1 TB or multiple TBs</w:t>
            </w:r>
          </w:p>
          <w:p w14:paraId="5B0A4195" w14:textId="77777777" w:rsidR="00F71A66" w:rsidRPr="00F71A66" w:rsidRDefault="00F71A66" w:rsidP="00F71A66">
            <w:pPr>
              <w:pStyle w:val="Proposal"/>
              <w:numPr>
                <w:ilvl w:val="1"/>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FFS: Details on how to indicate the exact number of TBs in case it is multiple</w:t>
            </w:r>
          </w:p>
          <w:p w14:paraId="3382DB61" w14:textId="77777777" w:rsidR="00F71A66" w:rsidRPr="00F71A66" w:rsidRDefault="00F71A66" w:rsidP="00F71A66">
            <w:pPr>
              <w:pStyle w:val="Proposal"/>
              <w:numPr>
                <w:ilvl w:val="0"/>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2: A new or repurposed field(s) in DCI indicates implicitly or explicitly to indicate 1 TB or multiple TBs</w:t>
            </w:r>
          </w:p>
          <w:p w14:paraId="3E26E172" w14:textId="77777777" w:rsidR="00F71A66" w:rsidRPr="00F71A66" w:rsidRDefault="00F71A66" w:rsidP="00F71A66">
            <w:pPr>
              <w:pStyle w:val="Proposal"/>
              <w:numPr>
                <w:ilvl w:val="1"/>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FFS: Details on how to indicate the exact number of TBs in case it is multiple</w:t>
            </w:r>
          </w:p>
          <w:p w14:paraId="74A397A5" w14:textId="77777777" w:rsidR="00F71A66" w:rsidRPr="00F71A66" w:rsidRDefault="00F71A66" w:rsidP="00F71A66">
            <w:pPr>
              <w:pStyle w:val="Proposal"/>
              <w:numPr>
                <w:ilvl w:val="0"/>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3: 1 bit is added to the DCI to indicate one of the following:</w:t>
            </w:r>
          </w:p>
          <w:p w14:paraId="42FD8EDA" w14:textId="77777777" w:rsidR="00F71A66" w:rsidRPr="00F71A66" w:rsidRDefault="00F71A66" w:rsidP="00F71A66">
            <w:pPr>
              <w:pStyle w:val="Proposal"/>
              <w:numPr>
                <w:ilvl w:val="1"/>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 xml:space="preserve">Up to 4 TBs are scheduled </w:t>
            </w:r>
          </w:p>
          <w:p w14:paraId="145E090E" w14:textId="77777777" w:rsidR="00F71A66" w:rsidRPr="00F71A66" w:rsidRDefault="00F71A66" w:rsidP="00F71A66">
            <w:pPr>
              <w:pStyle w:val="Proposal"/>
              <w:numPr>
                <w:ilvl w:val="2"/>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In which case, a bit map is used to indicate details</w:t>
            </w:r>
          </w:p>
          <w:p w14:paraId="768E18FA" w14:textId="77777777" w:rsidR="00F71A66" w:rsidRPr="00F71A66" w:rsidRDefault="00F71A66" w:rsidP="00F71A66">
            <w:pPr>
              <w:pStyle w:val="Proposal"/>
              <w:numPr>
                <w:ilvl w:val="1"/>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Up to 8 TBs are scheduled</w:t>
            </w:r>
          </w:p>
          <w:p w14:paraId="4461262E" w14:textId="77777777" w:rsidR="00F71A66" w:rsidRPr="00F71A66" w:rsidRDefault="00F71A66" w:rsidP="00F71A66">
            <w:pPr>
              <w:pStyle w:val="Proposal"/>
              <w:numPr>
                <w:ilvl w:val="2"/>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In which case, a table is used to indicate details</w:t>
            </w:r>
          </w:p>
          <w:p w14:paraId="5E029A2F" w14:textId="77777777" w:rsidR="00F71A66" w:rsidRPr="00F71A66" w:rsidRDefault="00F71A66" w:rsidP="00F71A66">
            <w:pPr>
              <w:pStyle w:val="Proposal"/>
              <w:numPr>
                <w:ilvl w:val="0"/>
                <w:numId w:val="0"/>
              </w:numPr>
              <w:tabs>
                <w:tab w:val="left" w:pos="360"/>
              </w:tabs>
              <w:spacing w:before="0"/>
              <w:ind w:left="720"/>
              <w:rPr>
                <w:rFonts w:ascii="Times New Roman" w:hAnsi="Times New Roman"/>
                <w:i w:val="0"/>
                <w:sz w:val="20"/>
                <w:szCs w:val="20"/>
                <w:lang w:eastAsia="ja-JP"/>
              </w:rPr>
            </w:pPr>
          </w:p>
          <w:p w14:paraId="24E1F75C" w14:textId="77777777" w:rsidR="00F71A66" w:rsidRPr="00F71A66" w:rsidRDefault="00F71A66" w:rsidP="00F71A66">
            <w:pPr>
              <w:pStyle w:val="Proposal"/>
              <w:numPr>
                <w:ilvl w:val="0"/>
                <w:numId w:val="0"/>
              </w:numPr>
              <w:tabs>
                <w:tab w:val="left" w:pos="0"/>
              </w:tabs>
              <w:spacing w:before="0"/>
              <w:rPr>
                <w:rFonts w:ascii="Times New Roman" w:hAnsi="Times New Roman"/>
                <w:b/>
                <w:i w:val="0"/>
                <w:sz w:val="20"/>
                <w:szCs w:val="20"/>
                <w:highlight w:val="green"/>
                <w:lang w:eastAsia="ja-JP"/>
              </w:rPr>
            </w:pPr>
            <w:r w:rsidRPr="00F71A66">
              <w:rPr>
                <w:rFonts w:ascii="Times New Roman" w:hAnsi="Times New Roman"/>
                <w:b/>
                <w:i w:val="0"/>
                <w:sz w:val="20"/>
                <w:szCs w:val="20"/>
                <w:highlight w:val="green"/>
                <w:lang w:eastAsia="ja-JP"/>
              </w:rPr>
              <w:t>Agreement</w:t>
            </w:r>
          </w:p>
          <w:p w14:paraId="0BDB48AF" w14:textId="77777777" w:rsidR="00F71A66" w:rsidRPr="00F71A66" w:rsidRDefault="00F71A66" w:rsidP="00F71A66">
            <w:pPr>
              <w:pStyle w:val="Proposal"/>
              <w:tabs>
                <w:tab w:val="left" w:pos="0"/>
              </w:tabs>
              <w:spacing w:before="0"/>
              <w:ind w:left="0" w:firstLine="0"/>
              <w:rPr>
                <w:rFonts w:ascii="Times New Roman" w:hAnsi="Times New Roman"/>
                <w:b/>
                <w:bCs/>
                <w:i w:val="0"/>
                <w:sz w:val="20"/>
                <w:szCs w:val="20"/>
                <w:lang w:eastAsia="ja-JP"/>
              </w:rPr>
            </w:pPr>
            <w:r w:rsidRPr="00F71A66">
              <w:rPr>
                <w:rFonts w:ascii="Times New Roman" w:hAnsi="Times New Roman"/>
                <w:i w:val="0"/>
                <w:sz w:val="20"/>
                <w:szCs w:val="20"/>
                <w:lang w:eastAsia="ja-JP"/>
              </w:rPr>
              <w:t>In RAN1#98bis, select one of the following options for unicast in CE mode B</w:t>
            </w:r>
          </w:p>
          <w:p w14:paraId="76802741" w14:textId="77777777" w:rsidR="00F71A66" w:rsidRPr="00F71A66" w:rsidRDefault="00F71A66" w:rsidP="00F71A66">
            <w:pPr>
              <w:pStyle w:val="Proposal"/>
              <w:tabs>
                <w:tab w:val="left" w:pos="0"/>
              </w:tabs>
              <w:spacing w:before="0"/>
              <w:ind w:left="0" w:firstLine="0"/>
              <w:rPr>
                <w:rFonts w:ascii="Times New Roman" w:hAnsi="Times New Roman"/>
                <w:b/>
                <w:bCs/>
                <w:i w:val="0"/>
                <w:sz w:val="20"/>
                <w:szCs w:val="20"/>
                <w:lang w:eastAsia="ja-JP"/>
              </w:rPr>
            </w:pPr>
            <w:r w:rsidRPr="00F71A66">
              <w:rPr>
                <w:rFonts w:ascii="Times New Roman" w:hAnsi="Times New Roman"/>
                <w:i w:val="0"/>
                <w:sz w:val="20"/>
                <w:szCs w:val="20"/>
                <w:lang w:eastAsia="ja-JP"/>
              </w:rPr>
              <w:t>For the purpose indicating the number of TBs</w:t>
            </w:r>
          </w:p>
          <w:p w14:paraId="2D6EE5F8" w14:textId="77777777" w:rsidR="00F71A66" w:rsidRPr="00F71A66" w:rsidRDefault="00F71A66" w:rsidP="00F71A66">
            <w:pPr>
              <w:pStyle w:val="Proposal"/>
              <w:numPr>
                <w:ilvl w:val="0"/>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1: 1 bit is added to the DCI to indicate 1 TB or multiple TBs</w:t>
            </w:r>
          </w:p>
          <w:p w14:paraId="12793097" w14:textId="77777777" w:rsidR="00F71A66" w:rsidRPr="00F71A66" w:rsidRDefault="00F71A66" w:rsidP="00F71A66">
            <w:pPr>
              <w:pStyle w:val="Proposal"/>
              <w:numPr>
                <w:ilvl w:val="1"/>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FFS: Details on how to indicate the exact number of TBs in case it is multiple</w:t>
            </w:r>
          </w:p>
          <w:p w14:paraId="4E49CDFF" w14:textId="77777777" w:rsidR="00F71A66" w:rsidRPr="00F71A66" w:rsidRDefault="00F71A66" w:rsidP="00F71A66">
            <w:pPr>
              <w:pStyle w:val="Proposal"/>
              <w:numPr>
                <w:ilvl w:val="0"/>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2: A new or repurposed field(s) in DCI indicates implicitly or explicitly to indicate 1 TB or multiple TBs</w:t>
            </w:r>
          </w:p>
          <w:p w14:paraId="007091DF" w14:textId="77777777" w:rsidR="00F71A66" w:rsidRPr="00F71A66" w:rsidRDefault="00F71A66" w:rsidP="00F71A66">
            <w:pPr>
              <w:pStyle w:val="Proposal"/>
              <w:numPr>
                <w:ilvl w:val="1"/>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FFS: Details on how to indicate the exact number of TBs in case it is multiple</w:t>
            </w:r>
          </w:p>
          <w:p w14:paraId="7998D081" w14:textId="77777777" w:rsidR="00F71A66" w:rsidRPr="00F71A66" w:rsidRDefault="00F71A66" w:rsidP="00F71A66">
            <w:pPr>
              <w:pStyle w:val="Proposal"/>
              <w:numPr>
                <w:ilvl w:val="0"/>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3: 1 bit is added to the DCI to indicate mixed(initial and retransmission) scheduling and non-mixed scheduling</w:t>
            </w:r>
          </w:p>
          <w:p w14:paraId="7683E36A" w14:textId="77777777" w:rsidR="00F71A66" w:rsidRPr="00F71A66" w:rsidRDefault="00F71A66" w:rsidP="00F71A66">
            <w:pPr>
              <w:pStyle w:val="Proposal"/>
              <w:numPr>
                <w:ilvl w:val="1"/>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Depending on whether it is mixed or non-mixed scheduling, UE interpretes the field indicating the number of TBs differently</w:t>
            </w:r>
          </w:p>
          <w:p w14:paraId="3CB85D4F" w14:textId="77777777" w:rsidR="00F71A66" w:rsidRPr="00F71A66" w:rsidRDefault="00F71A66" w:rsidP="00F71A66">
            <w:pPr>
              <w:pStyle w:val="Proposal"/>
              <w:numPr>
                <w:ilvl w:val="1"/>
                <w:numId w:val="25"/>
              </w:numPr>
              <w:tabs>
                <w:tab w:val="left" w:pos="36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FFS: Details</w:t>
            </w:r>
          </w:p>
          <w:p w14:paraId="07E066A9" w14:textId="77777777" w:rsidR="00F71A66" w:rsidRPr="00F71A66" w:rsidRDefault="00F71A66" w:rsidP="00F71A66">
            <w:pPr>
              <w:pStyle w:val="Proposal"/>
              <w:numPr>
                <w:ilvl w:val="0"/>
                <w:numId w:val="0"/>
              </w:numPr>
              <w:tabs>
                <w:tab w:val="left" w:pos="360"/>
              </w:tabs>
              <w:spacing w:before="0"/>
              <w:ind w:left="1008"/>
              <w:rPr>
                <w:rFonts w:ascii="Times New Roman" w:hAnsi="Times New Roman"/>
                <w:b/>
                <w:bCs/>
                <w:i w:val="0"/>
                <w:sz w:val="20"/>
                <w:szCs w:val="20"/>
                <w:lang w:eastAsia="ja-JP"/>
              </w:rPr>
            </w:pPr>
          </w:p>
          <w:p w14:paraId="46CF1565" w14:textId="77777777" w:rsidR="00F71A66" w:rsidRPr="0075454D" w:rsidRDefault="00F71A66" w:rsidP="0075454D">
            <w:pPr>
              <w:pStyle w:val="Proposal"/>
              <w:numPr>
                <w:ilvl w:val="0"/>
                <w:numId w:val="0"/>
              </w:numPr>
              <w:tabs>
                <w:tab w:val="left" w:pos="0"/>
              </w:tabs>
              <w:spacing w:before="0"/>
              <w:rPr>
                <w:rFonts w:ascii="Times New Roman" w:hAnsi="Times New Roman"/>
                <w:b/>
                <w:i w:val="0"/>
                <w:sz w:val="20"/>
                <w:szCs w:val="20"/>
                <w:highlight w:val="green"/>
                <w:lang w:eastAsia="ja-JP"/>
              </w:rPr>
            </w:pPr>
            <w:r w:rsidRPr="0075454D">
              <w:rPr>
                <w:rFonts w:ascii="Times New Roman" w:hAnsi="Times New Roman"/>
                <w:b/>
                <w:i w:val="0"/>
                <w:sz w:val="20"/>
                <w:szCs w:val="20"/>
                <w:highlight w:val="green"/>
                <w:lang w:eastAsia="ja-JP"/>
              </w:rPr>
              <w:t>Agreement</w:t>
            </w:r>
          </w:p>
          <w:p w14:paraId="11749FC8" w14:textId="77777777" w:rsidR="00F71A66" w:rsidRPr="00F71A66" w:rsidRDefault="00F71A66" w:rsidP="0075454D">
            <w:pPr>
              <w:pStyle w:val="Proposal"/>
              <w:numPr>
                <w:ilvl w:val="0"/>
                <w:numId w:val="0"/>
              </w:numPr>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For unicast, at least when the scheduling with a single DCI includes retransmission(s) in some of the allocated HARQ process(es), the allocation of the HARQ processes is downselected from the following options in RAN1#98bis</w:t>
            </w:r>
          </w:p>
          <w:p w14:paraId="42227833" w14:textId="77777777" w:rsidR="00F71A66" w:rsidRPr="00F71A66" w:rsidRDefault="00F71A66" w:rsidP="00F71A66">
            <w:pPr>
              <w:pStyle w:val="Proposal"/>
              <w:numPr>
                <w:ilvl w:val="0"/>
                <w:numId w:val="23"/>
              </w:numPr>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1: Contiguous allocation of any starting HARQ process #</w:t>
            </w:r>
          </w:p>
          <w:p w14:paraId="3F6A0D60" w14:textId="77777777" w:rsidR="00F71A66" w:rsidRPr="00F71A66" w:rsidRDefault="00F71A66" w:rsidP="00F71A66">
            <w:pPr>
              <w:pStyle w:val="Proposal"/>
              <w:numPr>
                <w:ilvl w:val="1"/>
                <w:numId w:val="23"/>
              </w:numPr>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lastRenderedPageBreak/>
              <w:t>FFS: The number of contiguous allocations defined in the DCI</w:t>
            </w:r>
          </w:p>
          <w:p w14:paraId="628FF556" w14:textId="77777777" w:rsidR="00F71A66" w:rsidRPr="00F71A66" w:rsidRDefault="00F71A66" w:rsidP="00F71A66">
            <w:pPr>
              <w:pStyle w:val="Proposal"/>
              <w:numPr>
                <w:ilvl w:val="0"/>
                <w:numId w:val="23"/>
              </w:numPr>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2: Contiguous allocation of a limited set of HARQ processes</w:t>
            </w:r>
          </w:p>
          <w:p w14:paraId="47C3DFCC" w14:textId="77777777" w:rsidR="00F71A66" w:rsidRPr="00F71A66" w:rsidRDefault="00F71A66" w:rsidP="00F71A66">
            <w:pPr>
              <w:pStyle w:val="Proposal"/>
              <w:numPr>
                <w:ilvl w:val="1"/>
                <w:numId w:val="23"/>
              </w:numPr>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 xml:space="preserve">FFS: The number of contiguous allocations defined in the DCI </w:t>
            </w:r>
          </w:p>
          <w:p w14:paraId="406D831B" w14:textId="77777777" w:rsidR="00F71A66" w:rsidRPr="00F71A66" w:rsidRDefault="00F71A66" w:rsidP="00F71A66">
            <w:pPr>
              <w:pStyle w:val="Proposal"/>
              <w:numPr>
                <w:ilvl w:val="0"/>
                <w:numId w:val="23"/>
              </w:numPr>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3: Allocation of any set of HARQ processes</w:t>
            </w:r>
          </w:p>
          <w:p w14:paraId="444B6F29" w14:textId="77777777" w:rsidR="00F71A66" w:rsidRPr="00F71A66" w:rsidRDefault="00F71A66" w:rsidP="00F71A66">
            <w:pPr>
              <w:pStyle w:val="Proposal"/>
              <w:numPr>
                <w:ilvl w:val="0"/>
                <w:numId w:val="23"/>
              </w:numPr>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Option 4: Allocation of a limited set of HARQ processes</w:t>
            </w:r>
          </w:p>
          <w:p w14:paraId="1CF45542" w14:textId="77777777" w:rsidR="00F71A66" w:rsidRPr="00F71A66" w:rsidRDefault="00F71A66" w:rsidP="00F71A66">
            <w:pPr>
              <w:pStyle w:val="Proposal"/>
              <w:numPr>
                <w:ilvl w:val="0"/>
                <w:numId w:val="23"/>
              </w:numPr>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 xml:space="preserve">Option 5: Contiguous allocation for mixed(initial+retransmisson) scheduling and non-contiguous allocation for all-initial or all-retx scheduling </w:t>
            </w:r>
          </w:p>
          <w:p w14:paraId="647784E3" w14:textId="77777777" w:rsidR="00F71A66" w:rsidRPr="00F71A66" w:rsidRDefault="00F71A66" w:rsidP="00F71A66">
            <w:pPr>
              <w:pStyle w:val="Proposal"/>
              <w:tabs>
                <w:tab w:val="left" w:pos="0"/>
              </w:tabs>
              <w:spacing w:before="0"/>
              <w:rPr>
                <w:rFonts w:ascii="Times New Roman" w:hAnsi="Times New Roman"/>
                <w:b/>
                <w:bCs/>
                <w:i w:val="0"/>
                <w:sz w:val="20"/>
                <w:szCs w:val="20"/>
                <w:lang w:eastAsia="ja-JP"/>
              </w:rPr>
            </w:pPr>
            <w:r w:rsidRPr="00F71A66">
              <w:rPr>
                <w:rFonts w:ascii="Times New Roman" w:hAnsi="Times New Roman"/>
                <w:i w:val="0"/>
                <w:sz w:val="20"/>
                <w:szCs w:val="20"/>
                <w:lang w:eastAsia="ja-JP"/>
              </w:rPr>
              <w:t>Down selection to be made separately for CE mode A and B</w:t>
            </w:r>
          </w:p>
          <w:p w14:paraId="5831F658" w14:textId="77777777" w:rsidR="00F71A66" w:rsidRPr="00F71A66" w:rsidRDefault="00F71A66" w:rsidP="00F71A66">
            <w:pPr>
              <w:pStyle w:val="Proposal"/>
              <w:numPr>
                <w:ilvl w:val="0"/>
                <w:numId w:val="0"/>
              </w:numPr>
              <w:tabs>
                <w:tab w:val="left" w:pos="360"/>
              </w:tabs>
              <w:spacing w:before="0"/>
              <w:ind w:left="360"/>
              <w:rPr>
                <w:rFonts w:ascii="Times New Roman" w:hAnsi="Times New Roman"/>
                <w:i w:val="0"/>
                <w:sz w:val="20"/>
                <w:szCs w:val="20"/>
                <w:lang w:eastAsia="ja-JP"/>
              </w:rPr>
            </w:pPr>
          </w:p>
          <w:p w14:paraId="0FC46DCE" w14:textId="77777777" w:rsidR="00F71A66" w:rsidRPr="00F71A66" w:rsidRDefault="00F71A66" w:rsidP="00F71A66">
            <w:pPr>
              <w:pStyle w:val="Proposal"/>
              <w:numPr>
                <w:ilvl w:val="0"/>
                <w:numId w:val="0"/>
              </w:numPr>
              <w:tabs>
                <w:tab w:val="left" w:pos="0"/>
              </w:tabs>
              <w:spacing w:before="0"/>
              <w:rPr>
                <w:rFonts w:ascii="Times New Roman" w:hAnsi="Times New Roman"/>
                <w:b/>
                <w:i w:val="0"/>
                <w:sz w:val="20"/>
                <w:szCs w:val="20"/>
                <w:highlight w:val="green"/>
                <w:lang w:eastAsia="ja-JP"/>
              </w:rPr>
            </w:pPr>
            <w:r w:rsidRPr="00F71A66">
              <w:rPr>
                <w:rFonts w:ascii="Times New Roman" w:hAnsi="Times New Roman"/>
                <w:b/>
                <w:i w:val="0"/>
                <w:sz w:val="20"/>
                <w:szCs w:val="20"/>
                <w:highlight w:val="green"/>
                <w:lang w:eastAsia="ja-JP"/>
              </w:rPr>
              <w:t>Agreement</w:t>
            </w:r>
          </w:p>
          <w:p w14:paraId="7DB53786" w14:textId="77777777" w:rsidR="00F71A66" w:rsidRPr="00F71A66" w:rsidRDefault="00F71A66" w:rsidP="00F71A66">
            <w:pPr>
              <w:pStyle w:val="Proposal"/>
              <w:numPr>
                <w:ilvl w:val="0"/>
                <w:numId w:val="0"/>
              </w:numPr>
              <w:tabs>
                <w:tab w:val="left" w:pos="0"/>
              </w:tabs>
              <w:spacing w:before="0"/>
              <w:rPr>
                <w:rFonts w:ascii="Times New Roman" w:hAnsi="Times New Roman"/>
                <w:b/>
                <w:i w:val="0"/>
                <w:sz w:val="20"/>
                <w:szCs w:val="20"/>
              </w:rPr>
            </w:pPr>
            <w:r w:rsidRPr="00F71A66">
              <w:rPr>
                <w:rFonts w:ascii="Times New Roman" w:hAnsi="Times New Roman"/>
                <w:i w:val="0"/>
                <w:sz w:val="20"/>
                <w:szCs w:val="20"/>
                <w:lang w:eastAsia="ja-JP"/>
              </w:rPr>
              <w:t>For multicast, the size of the DCI field indicating the number of scheduled TBs for SC-MTCH is 3 bits</w:t>
            </w:r>
          </w:p>
          <w:p w14:paraId="2C1FF8A8" w14:textId="77777777" w:rsidR="00F71A66" w:rsidRPr="00F71A66" w:rsidRDefault="00F71A66" w:rsidP="00F71A66">
            <w:pPr>
              <w:spacing w:before="0" w:after="0"/>
            </w:pPr>
          </w:p>
          <w:p w14:paraId="61930AF0" w14:textId="77777777" w:rsidR="00F71A66" w:rsidRPr="00F71A66" w:rsidRDefault="00F71A66" w:rsidP="00F71A66">
            <w:pPr>
              <w:pStyle w:val="Proposal"/>
              <w:numPr>
                <w:ilvl w:val="0"/>
                <w:numId w:val="0"/>
              </w:numPr>
              <w:tabs>
                <w:tab w:val="left" w:pos="0"/>
              </w:tabs>
              <w:spacing w:before="0"/>
              <w:rPr>
                <w:rFonts w:ascii="Times New Roman" w:hAnsi="Times New Roman"/>
                <w:b/>
                <w:i w:val="0"/>
                <w:sz w:val="20"/>
                <w:szCs w:val="20"/>
                <w:highlight w:val="green"/>
                <w:lang w:eastAsia="ja-JP"/>
              </w:rPr>
            </w:pPr>
            <w:r w:rsidRPr="00F71A66">
              <w:rPr>
                <w:rFonts w:ascii="Times New Roman" w:hAnsi="Times New Roman"/>
                <w:b/>
                <w:i w:val="0"/>
                <w:sz w:val="20"/>
                <w:szCs w:val="20"/>
                <w:highlight w:val="green"/>
                <w:lang w:eastAsia="ja-JP"/>
              </w:rPr>
              <w:t>Agreement</w:t>
            </w:r>
          </w:p>
          <w:p w14:paraId="61178515" w14:textId="77777777" w:rsidR="00F71A66" w:rsidRPr="00F71A66" w:rsidRDefault="00F71A66" w:rsidP="00F71A66">
            <w:pPr>
              <w:pStyle w:val="Proposal"/>
              <w:numPr>
                <w:ilvl w:val="0"/>
                <w:numId w:val="0"/>
              </w:numPr>
              <w:tabs>
                <w:tab w:val="left" w:pos="0"/>
              </w:tabs>
              <w:spacing w:before="0"/>
              <w:rPr>
                <w:rFonts w:ascii="Times New Roman" w:hAnsi="Times New Roman"/>
                <w:b/>
                <w:i w:val="0"/>
                <w:sz w:val="20"/>
                <w:szCs w:val="20"/>
              </w:rPr>
            </w:pPr>
            <w:r w:rsidRPr="00F71A66">
              <w:rPr>
                <w:rFonts w:ascii="Times New Roman" w:hAnsi="Times New Roman"/>
                <w:i w:val="0"/>
                <w:sz w:val="20"/>
                <w:szCs w:val="20"/>
                <w:lang w:eastAsia="ja-JP"/>
              </w:rPr>
              <w:t>For multicast, optional scheduling gaps can be configured by higher layers. It is left to RAN2 whether to do the configuration in SC-MCCH or SIB.</w:t>
            </w:r>
          </w:p>
          <w:p w14:paraId="5E59660C" w14:textId="77777777" w:rsidR="00F71A66" w:rsidRPr="00F71A66" w:rsidRDefault="00F71A66" w:rsidP="00F71A66">
            <w:pPr>
              <w:spacing w:before="0" w:after="0"/>
            </w:pPr>
          </w:p>
          <w:p w14:paraId="26ACB806" w14:textId="77777777" w:rsidR="00F71A66" w:rsidRPr="00F71A66" w:rsidRDefault="00F71A66" w:rsidP="00F71A66">
            <w:pPr>
              <w:spacing w:before="0" w:after="0"/>
              <w:rPr>
                <w:b/>
                <w:bCs/>
                <w:highlight w:val="green"/>
              </w:rPr>
            </w:pPr>
            <w:r w:rsidRPr="00F71A66">
              <w:rPr>
                <w:b/>
                <w:bCs/>
                <w:highlight w:val="green"/>
              </w:rPr>
              <w:t>Agreement</w:t>
            </w:r>
          </w:p>
          <w:p w14:paraId="4B1C739A" w14:textId="77777777" w:rsidR="00F71A66" w:rsidRPr="00F71A66" w:rsidRDefault="00F71A66" w:rsidP="00F71A66">
            <w:pPr>
              <w:pStyle w:val="Proposal"/>
              <w:numPr>
                <w:ilvl w:val="0"/>
                <w:numId w:val="26"/>
              </w:numPr>
              <w:tabs>
                <w:tab w:val="left" w:pos="0"/>
              </w:tabs>
              <w:spacing w:before="0"/>
              <w:rPr>
                <w:rFonts w:ascii="Times New Roman" w:hAnsi="Times New Roman"/>
                <w:b/>
                <w:bCs/>
                <w:i w:val="0"/>
                <w:sz w:val="20"/>
                <w:szCs w:val="20"/>
              </w:rPr>
            </w:pPr>
            <w:r w:rsidRPr="00F71A66">
              <w:rPr>
                <w:rFonts w:ascii="Times New Roman" w:hAnsi="Times New Roman"/>
                <w:i w:val="0"/>
                <w:sz w:val="20"/>
                <w:szCs w:val="20"/>
              </w:rPr>
              <w:t>For unicast, for an MPDCCH ending in subframe N, the timing relationship for PDSCH is such that no PDSCH associated with the MPDCCH is received before subframe N+2.</w:t>
            </w:r>
          </w:p>
          <w:p w14:paraId="1D8BC858" w14:textId="77777777" w:rsidR="00F71A66" w:rsidRPr="00F71A66" w:rsidRDefault="00F71A66" w:rsidP="00F71A66">
            <w:pPr>
              <w:pStyle w:val="Proposal"/>
              <w:numPr>
                <w:ilvl w:val="0"/>
                <w:numId w:val="26"/>
              </w:numPr>
              <w:tabs>
                <w:tab w:val="left" w:pos="0"/>
              </w:tabs>
              <w:spacing w:before="0"/>
              <w:rPr>
                <w:rFonts w:ascii="Times New Roman" w:hAnsi="Times New Roman"/>
                <w:b/>
                <w:bCs/>
                <w:i w:val="0"/>
                <w:sz w:val="20"/>
                <w:szCs w:val="20"/>
              </w:rPr>
            </w:pPr>
            <w:r w:rsidRPr="00F71A66">
              <w:rPr>
                <w:rFonts w:ascii="Times New Roman" w:hAnsi="Times New Roman"/>
                <w:i w:val="0"/>
                <w:sz w:val="20"/>
                <w:szCs w:val="20"/>
              </w:rPr>
              <w:t>For unicast, for an MPDCCH ending in subframe N, the timing relationship for PUSCH is such that no PUSCH associated with the MPDCCH is transmitted before subframe N+4.</w:t>
            </w:r>
          </w:p>
          <w:p w14:paraId="169192F1" w14:textId="77777777" w:rsidR="00F71A66" w:rsidRPr="00F71A66" w:rsidRDefault="00F71A66" w:rsidP="00F71A66">
            <w:pPr>
              <w:pStyle w:val="Proposal"/>
              <w:numPr>
                <w:ilvl w:val="0"/>
                <w:numId w:val="26"/>
              </w:numPr>
              <w:tabs>
                <w:tab w:val="left" w:pos="0"/>
              </w:tabs>
              <w:spacing w:before="0"/>
              <w:rPr>
                <w:rFonts w:ascii="Times New Roman" w:hAnsi="Times New Roman"/>
                <w:b/>
                <w:bCs/>
                <w:i w:val="0"/>
                <w:sz w:val="20"/>
                <w:szCs w:val="20"/>
              </w:rPr>
            </w:pPr>
            <w:r w:rsidRPr="00F71A66">
              <w:rPr>
                <w:rFonts w:ascii="Times New Roman" w:hAnsi="Times New Roman"/>
                <w:i w:val="0"/>
                <w:sz w:val="20"/>
                <w:szCs w:val="20"/>
              </w:rPr>
              <w:t>For unicast, for a PDSCH transmission ending in subframe N, the corresponding HARQ-ACK is transmitted no earlier than in subframe N+4.</w:t>
            </w:r>
          </w:p>
          <w:p w14:paraId="69BED927" w14:textId="77777777" w:rsidR="00F71A66" w:rsidRPr="00F71A66" w:rsidRDefault="00F71A66" w:rsidP="00F71A66">
            <w:pPr>
              <w:spacing w:before="0" w:after="0"/>
              <w:rPr>
                <w:b/>
                <w:bCs/>
                <w:highlight w:val="yellow"/>
              </w:rPr>
            </w:pPr>
          </w:p>
          <w:p w14:paraId="599D9072" w14:textId="77777777" w:rsidR="00F71A66" w:rsidRPr="00F71A66" w:rsidRDefault="00F71A66" w:rsidP="00F71A66">
            <w:pPr>
              <w:spacing w:before="0" w:after="0"/>
              <w:rPr>
                <w:b/>
                <w:bCs/>
              </w:rPr>
            </w:pPr>
            <w:r w:rsidRPr="00F71A66">
              <w:rPr>
                <w:b/>
                <w:bCs/>
              </w:rPr>
              <w:t>Conclusion</w:t>
            </w:r>
          </w:p>
          <w:p w14:paraId="0CBB591B" w14:textId="77777777" w:rsidR="00F71A66" w:rsidRPr="00F71A66" w:rsidRDefault="00F71A66" w:rsidP="00F71A66">
            <w:pPr>
              <w:pStyle w:val="Proposal"/>
              <w:numPr>
                <w:ilvl w:val="0"/>
                <w:numId w:val="0"/>
              </w:numPr>
              <w:tabs>
                <w:tab w:val="left" w:pos="0"/>
              </w:tabs>
              <w:spacing w:before="0"/>
              <w:rPr>
                <w:rFonts w:ascii="Times New Roman" w:hAnsi="Times New Roman"/>
                <w:b/>
                <w:i w:val="0"/>
                <w:sz w:val="20"/>
                <w:szCs w:val="20"/>
              </w:rPr>
            </w:pPr>
            <w:r w:rsidRPr="00F71A66">
              <w:rPr>
                <w:rFonts w:ascii="Times New Roman" w:hAnsi="Times New Roman"/>
                <w:i w:val="0"/>
                <w:sz w:val="20"/>
                <w:szCs w:val="20"/>
              </w:rPr>
              <w:t>There is no consensus on the support of HARQ-ACK bundling in CE mode B for unicast multi-TB scheduling</w:t>
            </w:r>
          </w:p>
          <w:p w14:paraId="0A5625AC" w14:textId="77777777" w:rsidR="00F71A66" w:rsidRPr="00F71A66" w:rsidRDefault="00F71A66" w:rsidP="00F71A66">
            <w:pPr>
              <w:spacing w:before="0" w:after="0"/>
              <w:rPr>
                <w:b/>
                <w:bCs/>
                <w:highlight w:val="yellow"/>
              </w:rPr>
            </w:pPr>
          </w:p>
          <w:p w14:paraId="25EFE831" w14:textId="77777777" w:rsidR="00F71A66" w:rsidRPr="00F71A66" w:rsidRDefault="00F71A66" w:rsidP="00F71A66">
            <w:pPr>
              <w:spacing w:before="0" w:after="0"/>
              <w:rPr>
                <w:b/>
                <w:bCs/>
                <w:highlight w:val="green"/>
              </w:rPr>
            </w:pPr>
            <w:r w:rsidRPr="00F71A66">
              <w:rPr>
                <w:b/>
                <w:bCs/>
                <w:highlight w:val="green"/>
              </w:rPr>
              <w:t>Agreement</w:t>
            </w:r>
          </w:p>
          <w:p w14:paraId="7FAB55D2" w14:textId="77777777" w:rsidR="00F71A66" w:rsidRPr="00F71A66" w:rsidRDefault="00F71A66" w:rsidP="00F71A66">
            <w:pPr>
              <w:pStyle w:val="Proposal"/>
              <w:numPr>
                <w:ilvl w:val="0"/>
                <w:numId w:val="0"/>
              </w:numPr>
              <w:tabs>
                <w:tab w:val="left" w:pos="0"/>
              </w:tabs>
              <w:spacing w:before="0"/>
              <w:rPr>
                <w:rFonts w:ascii="Times New Roman" w:hAnsi="Times New Roman"/>
                <w:b/>
                <w:bCs/>
                <w:i w:val="0"/>
                <w:sz w:val="20"/>
                <w:szCs w:val="20"/>
              </w:rPr>
            </w:pPr>
            <w:r w:rsidRPr="00F71A66">
              <w:rPr>
                <w:rFonts w:ascii="Times New Roman" w:hAnsi="Times New Roman"/>
                <w:i w:val="0"/>
                <w:sz w:val="20"/>
                <w:szCs w:val="20"/>
                <w:lang w:eastAsia="ja-JP"/>
              </w:rPr>
              <w:t xml:space="preserve">For unicast multi-TB scheduling, </w:t>
            </w:r>
            <w:r w:rsidRPr="00F71A66">
              <w:rPr>
                <w:rFonts w:ascii="Times New Roman" w:hAnsi="Times New Roman"/>
                <w:i w:val="0"/>
                <w:sz w:val="20"/>
                <w:szCs w:val="20"/>
              </w:rPr>
              <w:t>HARQ-ACK multiplexing in CE mode B is not supported</w:t>
            </w:r>
          </w:p>
          <w:p w14:paraId="6B085811" w14:textId="77777777" w:rsidR="00F71A66" w:rsidRPr="00F71A66" w:rsidRDefault="00F71A66" w:rsidP="00F71A66">
            <w:pPr>
              <w:spacing w:before="0" w:after="0"/>
            </w:pPr>
          </w:p>
          <w:p w14:paraId="3A276AE7" w14:textId="77777777" w:rsidR="00F71A66" w:rsidRPr="00F71A66" w:rsidRDefault="00F71A66" w:rsidP="00F71A66">
            <w:pPr>
              <w:tabs>
                <w:tab w:val="left" w:pos="0"/>
              </w:tabs>
              <w:spacing w:before="0" w:after="0"/>
              <w:ind w:left="360" w:hanging="360"/>
              <w:rPr>
                <w:rFonts w:eastAsia="Times New Roman"/>
                <w:b/>
                <w:bCs/>
                <w:highlight w:val="green"/>
                <w:lang w:eastAsia="ja-JP"/>
              </w:rPr>
            </w:pPr>
            <w:r w:rsidRPr="00F71A66">
              <w:rPr>
                <w:rFonts w:eastAsia="Times New Roman"/>
                <w:b/>
                <w:bCs/>
                <w:highlight w:val="green"/>
                <w:lang w:eastAsia="ja-JP"/>
              </w:rPr>
              <w:t>Agreement</w:t>
            </w:r>
          </w:p>
          <w:p w14:paraId="153CFAF5" w14:textId="77777777" w:rsidR="00F71A66" w:rsidRPr="00F71A66" w:rsidRDefault="00F71A66" w:rsidP="00F71A66">
            <w:pPr>
              <w:tabs>
                <w:tab w:val="left" w:pos="0"/>
              </w:tabs>
              <w:spacing w:before="0" w:after="0"/>
              <w:rPr>
                <w:rFonts w:eastAsia="Times New Roman"/>
                <w:lang w:eastAsia="ja-JP"/>
              </w:rPr>
            </w:pPr>
            <w:r w:rsidRPr="00F71A66">
              <w:rPr>
                <w:rFonts w:eastAsia="Times New Roman"/>
                <w:lang w:eastAsia="ja-JP"/>
              </w:rPr>
              <w:t>For the design of DCI for multiple DL/UL TB:</w:t>
            </w:r>
          </w:p>
          <w:p w14:paraId="5F745714" w14:textId="77777777" w:rsidR="00F71A66" w:rsidRPr="00F71A66" w:rsidRDefault="00F71A66" w:rsidP="00F71A66">
            <w:pPr>
              <w:numPr>
                <w:ilvl w:val="0"/>
                <w:numId w:val="26"/>
              </w:numPr>
              <w:overflowPunct/>
              <w:autoSpaceDE/>
              <w:autoSpaceDN/>
              <w:adjustRightInd/>
              <w:spacing w:before="0" w:after="0"/>
              <w:ind w:left="1080"/>
              <w:textAlignment w:val="auto"/>
            </w:pPr>
            <w:r w:rsidRPr="00F71A66">
              <w:t>At least when a single TB is scheduled, aim for similar scheduling flexibility as that of legacy DCI</w:t>
            </w:r>
          </w:p>
          <w:p w14:paraId="0D3D7E73" w14:textId="77777777" w:rsidR="00F71A66" w:rsidRPr="00F71A66" w:rsidRDefault="00F71A66" w:rsidP="00F71A66">
            <w:pPr>
              <w:numPr>
                <w:ilvl w:val="1"/>
                <w:numId w:val="26"/>
              </w:numPr>
              <w:overflowPunct/>
              <w:autoSpaceDE/>
              <w:autoSpaceDN/>
              <w:adjustRightInd/>
              <w:spacing w:before="0" w:after="0"/>
              <w:ind w:left="1800"/>
              <w:textAlignment w:val="auto"/>
            </w:pPr>
            <w:r w:rsidRPr="00F71A66">
              <w:t>Possible exceptions at least for some cases are the frequency hopping flag and RV index field</w:t>
            </w:r>
          </w:p>
          <w:p w14:paraId="0B28AFA3" w14:textId="77777777" w:rsidR="00F71A66" w:rsidRPr="00F71A66" w:rsidRDefault="00F71A66" w:rsidP="00F71A66">
            <w:pPr>
              <w:spacing w:before="0" w:after="0"/>
            </w:pPr>
          </w:p>
          <w:p w14:paraId="32E6B9FC" w14:textId="77777777" w:rsidR="00F71A66" w:rsidRPr="00F71A66" w:rsidRDefault="00F71A66" w:rsidP="00F71A66">
            <w:pPr>
              <w:spacing w:before="0" w:after="0"/>
              <w:rPr>
                <w:b/>
                <w:bCs/>
                <w:highlight w:val="green"/>
              </w:rPr>
            </w:pPr>
            <w:r w:rsidRPr="00F71A66">
              <w:rPr>
                <w:b/>
                <w:bCs/>
                <w:highlight w:val="green"/>
              </w:rPr>
              <w:t>Agreement:</w:t>
            </w:r>
          </w:p>
          <w:p w14:paraId="5879D41C" w14:textId="77777777" w:rsidR="00F71A66" w:rsidRPr="00F71A66" w:rsidRDefault="00F71A66" w:rsidP="00F71A66">
            <w:pPr>
              <w:numPr>
                <w:ilvl w:val="0"/>
                <w:numId w:val="28"/>
              </w:numPr>
              <w:overflowPunct/>
              <w:autoSpaceDE/>
              <w:autoSpaceDN/>
              <w:adjustRightInd/>
              <w:spacing w:before="0" w:after="0"/>
              <w:textAlignment w:val="auto"/>
            </w:pPr>
            <w:r w:rsidRPr="00F71A66">
              <w:t>For unicast, select option(s) from the following options</w:t>
            </w:r>
          </w:p>
          <w:p w14:paraId="54CB0EA9" w14:textId="77777777" w:rsidR="00F71A66" w:rsidRPr="00F71A66" w:rsidRDefault="00F71A66" w:rsidP="00F71A66">
            <w:pPr>
              <w:numPr>
                <w:ilvl w:val="1"/>
                <w:numId w:val="28"/>
              </w:numPr>
              <w:overflowPunct/>
              <w:autoSpaceDE/>
              <w:autoSpaceDN/>
              <w:adjustRightInd/>
              <w:spacing w:before="0" w:after="0"/>
              <w:textAlignment w:val="auto"/>
            </w:pPr>
            <w:r w:rsidRPr="00F71A66">
              <w:t>Option 1: Scheduling of up to 8 TBs is supported with a single DCI design.</w:t>
            </w:r>
          </w:p>
          <w:p w14:paraId="0CFE5718" w14:textId="77777777" w:rsidR="00F71A66" w:rsidRPr="00F71A66" w:rsidRDefault="00F71A66" w:rsidP="00F71A66">
            <w:pPr>
              <w:numPr>
                <w:ilvl w:val="2"/>
                <w:numId w:val="28"/>
              </w:numPr>
              <w:overflowPunct/>
              <w:autoSpaceDE/>
              <w:autoSpaceDN/>
              <w:adjustRightInd/>
              <w:spacing w:before="0" w:after="0"/>
              <w:textAlignment w:val="auto"/>
            </w:pPr>
            <w:r w:rsidRPr="00F71A66">
              <w:t>Target for up to 6 bits overhead increase compared to legacy DCI</w:t>
            </w:r>
          </w:p>
          <w:p w14:paraId="145FE433" w14:textId="77777777" w:rsidR="00F71A66" w:rsidRPr="00F71A66" w:rsidRDefault="00F71A66" w:rsidP="00F71A66">
            <w:pPr>
              <w:numPr>
                <w:ilvl w:val="1"/>
                <w:numId w:val="28"/>
              </w:numPr>
              <w:overflowPunct/>
              <w:autoSpaceDE/>
              <w:autoSpaceDN/>
              <w:adjustRightInd/>
              <w:spacing w:before="0" w:after="0"/>
              <w:textAlignment w:val="auto"/>
            </w:pPr>
            <w:r w:rsidRPr="00F71A66">
              <w:t xml:space="preserve">Option 2: For unicast, the maximum number of scheduled TBs with one single DCI for CE mode A for either UL or DL is RRC configured within the set {1, 2, [4], 8} in a UE specific manner. </w:t>
            </w:r>
          </w:p>
          <w:p w14:paraId="3DC24002" w14:textId="77777777" w:rsidR="00F71A66" w:rsidRPr="00F71A66" w:rsidRDefault="00F71A66" w:rsidP="00F71A66">
            <w:pPr>
              <w:numPr>
                <w:ilvl w:val="2"/>
                <w:numId w:val="28"/>
              </w:numPr>
              <w:overflowPunct/>
              <w:autoSpaceDE/>
              <w:autoSpaceDN/>
              <w:adjustRightInd/>
              <w:spacing w:before="0" w:after="0"/>
              <w:textAlignment w:val="auto"/>
            </w:pPr>
            <w:r w:rsidRPr="00F71A66">
              <w:t xml:space="preserve">The design methodology for the DCI for different maximum number of TBs is further studied </w:t>
            </w:r>
          </w:p>
          <w:p w14:paraId="601E7181" w14:textId="77777777" w:rsidR="00F71A66" w:rsidRPr="00F71A66" w:rsidRDefault="00F71A66" w:rsidP="00F71A66">
            <w:pPr>
              <w:numPr>
                <w:ilvl w:val="2"/>
                <w:numId w:val="28"/>
              </w:numPr>
              <w:overflowPunct/>
              <w:autoSpaceDE/>
              <w:autoSpaceDN/>
              <w:adjustRightInd/>
              <w:spacing w:before="0" w:after="0"/>
              <w:textAlignment w:val="auto"/>
            </w:pPr>
            <w:r w:rsidRPr="00F71A66">
              <w:t>For the 2 TB case, target for up to 3 bits overhead increase compared to legacy DCI</w:t>
            </w:r>
          </w:p>
          <w:p w14:paraId="0AF54778" w14:textId="77777777" w:rsidR="00F71A66" w:rsidRPr="00F71A66" w:rsidRDefault="00F71A66" w:rsidP="00F71A66">
            <w:pPr>
              <w:numPr>
                <w:ilvl w:val="2"/>
                <w:numId w:val="28"/>
              </w:numPr>
              <w:overflowPunct/>
              <w:autoSpaceDE/>
              <w:autoSpaceDN/>
              <w:adjustRightInd/>
              <w:spacing w:before="0" w:after="0"/>
              <w:textAlignment w:val="auto"/>
            </w:pPr>
            <w:r w:rsidRPr="00F71A66">
              <w:t>Note: Option 2 will require modification on existing agreement</w:t>
            </w:r>
          </w:p>
          <w:p w14:paraId="7EC385C1" w14:textId="77777777" w:rsidR="00F71A66" w:rsidRPr="00F71A66" w:rsidRDefault="00F71A66" w:rsidP="00F71A66">
            <w:pPr>
              <w:numPr>
                <w:ilvl w:val="0"/>
                <w:numId w:val="28"/>
              </w:numPr>
              <w:overflowPunct/>
              <w:autoSpaceDE/>
              <w:autoSpaceDN/>
              <w:adjustRightInd/>
              <w:spacing w:before="0" w:after="0"/>
              <w:textAlignment w:val="auto"/>
            </w:pPr>
            <w:r w:rsidRPr="00F71A66">
              <w:t>The following working assumption is confirmed.</w:t>
            </w:r>
          </w:p>
          <w:p w14:paraId="2DEF420A" w14:textId="77777777" w:rsidR="00F71A66" w:rsidRPr="00F71A66" w:rsidRDefault="00F71A66" w:rsidP="00F71A66">
            <w:pPr>
              <w:numPr>
                <w:ilvl w:val="1"/>
                <w:numId w:val="28"/>
              </w:numPr>
              <w:overflowPunct/>
              <w:autoSpaceDE/>
              <w:autoSpaceDN/>
              <w:adjustRightInd/>
              <w:spacing w:before="0" w:after="0"/>
              <w:textAlignment w:val="auto"/>
            </w:pPr>
            <w:r w:rsidRPr="00F71A66">
              <w:t>For unicast, scheduling of initial and retransmission TB(s) within one DCI is supported</w:t>
            </w:r>
          </w:p>
          <w:p w14:paraId="4EC53619" w14:textId="77777777" w:rsidR="00F71A66" w:rsidRPr="00F71A66" w:rsidRDefault="00F71A66" w:rsidP="00F71A66">
            <w:pPr>
              <w:numPr>
                <w:ilvl w:val="2"/>
                <w:numId w:val="28"/>
              </w:numPr>
              <w:overflowPunct/>
              <w:autoSpaceDE/>
              <w:autoSpaceDN/>
              <w:adjustRightInd/>
              <w:spacing w:before="0" w:after="0"/>
              <w:textAlignment w:val="auto"/>
            </w:pPr>
            <w:r w:rsidRPr="00F71A66">
              <w:t>For unicast, the new data indication is individually provided for each allocated HARQ process.</w:t>
            </w:r>
          </w:p>
          <w:p w14:paraId="7EB94D52" w14:textId="77777777" w:rsidR="00F71A66" w:rsidRPr="00F71A66" w:rsidRDefault="00F71A66" w:rsidP="00F71A66">
            <w:pPr>
              <w:spacing w:before="0" w:after="0"/>
            </w:pPr>
          </w:p>
          <w:p w14:paraId="25D846BD" w14:textId="77777777" w:rsidR="00F71A66" w:rsidRPr="00F71A66" w:rsidRDefault="00F71A66" w:rsidP="00F71A66">
            <w:pPr>
              <w:tabs>
                <w:tab w:val="left" w:pos="0"/>
              </w:tabs>
              <w:spacing w:before="0" w:after="0"/>
              <w:ind w:left="360" w:hanging="360"/>
              <w:rPr>
                <w:rFonts w:eastAsia="Times New Roman"/>
                <w:b/>
                <w:bCs/>
                <w:highlight w:val="green"/>
                <w:lang w:eastAsia="ja-JP"/>
              </w:rPr>
            </w:pPr>
            <w:r w:rsidRPr="00F71A66">
              <w:rPr>
                <w:rFonts w:eastAsia="Times New Roman"/>
                <w:b/>
                <w:bCs/>
                <w:highlight w:val="green"/>
                <w:lang w:eastAsia="ja-JP"/>
              </w:rPr>
              <w:t>Agreement</w:t>
            </w:r>
          </w:p>
          <w:p w14:paraId="12100CE8" w14:textId="77777777" w:rsidR="00F71A66" w:rsidRDefault="00F71A66" w:rsidP="00F71A66">
            <w:pPr>
              <w:spacing w:before="0" w:after="0"/>
            </w:pPr>
            <w:r w:rsidRPr="00F71A66">
              <w:t>The following working assumption is confirmed:</w:t>
            </w:r>
          </w:p>
          <w:p w14:paraId="751E958D" w14:textId="0CCBE991" w:rsidR="00F71A66" w:rsidRPr="00F71A66" w:rsidRDefault="00F71A66" w:rsidP="00F71A66">
            <w:pPr>
              <w:spacing w:before="0" w:after="0"/>
            </w:pPr>
            <w:r w:rsidRPr="00F71A66">
              <w:lastRenderedPageBreak/>
              <w:t>For unicast, scheduling gaps for multiple transport blocks is supported and a scheduling gap can be configured by [RRC and/or DCI].</w:t>
            </w:r>
          </w:p>
          <w:p w14:paraId="315C3AB5" w14:textId="77777777" w:rsidR="00F71A66" w:rsidRPr="00F71A66" w:rsidRDefault="00F71A66" w:rsidP="00F71A66">
            <w:pPr>
              <w:numPr>
                <w:ilvl w:val="0"/>
                <w:numId w:val="25"/>
              </w:numPr>
              <w:overflowPunct/>
              <w:autoSpaceDE/>
              <w:autoSpaceDN/>
              <w:adjustRightInd/>
              <w:spacing w:before="0" w:after="0"/>
              <w:textAlignment w:val="auto"/>
            </w:pPr>
            <w:r w:rsidRPr="00F71A66">
              <w:t>The support of scheduling gaps is UE optional feature regardless of the support of multiple TBs.</w:t>
            </w:r>
          </w:p>
          <w:p w14:paraId="3A450E97" w14:textId="77777777" w:rsidR="00F71A66" w:rsidRPr="00F71A66" w:rsidRDefault="00F71A66" w:rsidP="00F71A66">
            <w:pPr>
              <w:numPr>
                <w:ilvl w:val="0"/>
                <w:numId w:val="25"/>
              </w:numPr>
              <w:overflowPunct/>
              <w:autoSpaceDE/>
              <w:autoSpaceDN/>
              <w:adjustRightInd/>
              <w:spacing w:before="0" w:after="0"/>
              <w:textAlignment w:val="auto"/>
            </w:pPr>
            <w:r w:rsidRPr="00F71A66">
              <w:t>FFS: Details on the scheduling gap such as duration, applicability, etc.</w:t>
            </w:r>
          </w:p>
          <w:p w14:paraId="064D92B9" w14:textId="77777777" w:rsidR="00F71A66" w:rsidRPr="00F71A66" w:rsidRDefault="00F71A66" w:rsidP="00F71A66">
            <w:pPr>
              <w:spacing w:before="0" w:after="0"/>
            </w:pPr>
          </w:p>
          <w:p w14:paraId="69026AD8" w14:textId="77777777" w:rsidR="00F71A66" w:rsidRPr="00F71A66" w:rsidRDefault="00F71A66" w:rsidP="00F71A66">
            <w:pPr>
              <w:spacing w:before="0" w:after="0"/>
              <w:rPr>
                <w:b/>
                <w:bCs/>
              </w:rPr>
            </w:pPr>
            <w:r w:rsidRPr="00F71A66">
              <w:rPr>
                <w:b/>
                <w:bCs/>
              </w:rPr>
              <w:t>For further discussion in RAN1#98bis</w:t>
            </w:r>
          </w:p>
          <w:p w14:paraId="1CC9BDAF" w14:textId="77777777" w:rsidR="00F71A66" w:rsidRPr="00F71A66" w:rsidRDefault="00F71A66" w:rsidP="00F71A66">
            <w:pPr>
              <w:numPr>
                <w:ilvl w:val="0"/>
                <w:numId w:val="27"/>
              </w:numPr>
              <w:overflowPunct/>
              <w:autoSpaceDE/>
              <w:autoSpaceDN/>
              <w:adjustRightInd/>
              <w:spacing w:before="0" w:after="0"/>
              <w:textAlignment w:val="auto"/>
            </w:pPr>
            <w:r w:rsidRPr="00F71A66">
              <w:rPr>
                <w:lang w:eastAsia="ja-JP"/>
              </w:rPr>
              <w:t>For unicast, discuss whether the use of scheduling gaps can be used to allow early termination of an ongoing (multi-TB) uplink transmission.</w:t>
            </w:r>
          </w:p>
          <w:p w14:paraId="027E948E" w14:textId="77777777" w:rsidR="00F71A66" w:rsidRPr="00F71A66" w:rsidRDefault="00F71A66" w:rsidP="00F71A66">
            <w:pPr>
              <w:numPr>
                <w:ilvl w:val="0"/>
                <w:numId w:val="27"/>
              </w:numPr>
              <w:overflowPunct/>
              <w:autoSpaceDE/>
              <w:autoSpaceDN/>
              <w:adjustRightInd/>
              <w:spacing w:before="0" w:after="0"/>
              <w:textAlignment w:val="auto"/>
              <w:rPr>
                <w:lang w:eastAsia="ja-JP"/>
              </w:rPr>
            </w:pPr>
            <w:r w:rsidRPr="00F71A66">
              <w:rPr>
                <w:lang w:eastAsia="ja-JP"/>
              </w:rPr>
              <w:t>For unicast, discuss whether the start of the HARQ feedback on the uplink should be the same or can be different in the FD-FDD and HD-FDD cases. (Note that the answer may be different in the HARQ-ACK bundling and non-bundling cases.</w:t>
            </w:r>
          </w:p>
          <w:p w14:paraId="4D15C4FB" w14:textId="77777777" w:rsidR="00F71A66" w:rsidRPr="00F71A66" w:rsidRDefault="00F71A66" w:rsidP="00F71A66">
            <w:pPr>
              <w:numPr>
                <w:ilvl w:val="1"/>
                <w:numId w:val="27"/>
              </w:numPr>
              <w:tabs>
                <w:tab w:val="num" w:pos="840"/>
              </w:tabs>
              <w:overflowPunct/>
              <w:autoSpaceDE/>
              <w:autoSpaceDN/>
              <w:adjustRightInd/>
              <w:spacing w:before="0" w:after="0"/>
              <w:ind w:left="840" w:hanging="420"/>
              <w:textAlignment w:val="auto"/>
              <w:rPr>
                <w:lang w:eastAsia="ja-JP"/>
              </w:rPr>
            </w:pPr>
            <w:r w:rsidRPr="00F71A66">
              <w:rPr>
                <w:lang w:eastAsia="ja-JP"/>
              </w:rPr>
              <w:t>Prioritize HD-FDD case</w:t>
            </w:r>
          </w:p>
          <w:p w14:paraId="0C32E779" w14:textId="01533953" w:rsidR="00C806F6" w:rsidRPr="00F71A66" w:rsidRDefault="00C806F6" w:rsidP="00F71A66">
            <w:pPr>
              <w:overflowPunct/>
              <w:autoSpaceDE/>
              <w:autoSpaceDN/>
              <w:adjustRightInd/>
              <w:spacing w:before="0" w:after="0" w:line="240" w:lineRule="auto"/>
              <w:textAlignment w:val="auto"/>
            </w:pPr>
          </w:p>
        </w:tc>
      </w:tr>
    </w:tbl>
    <w:p w14:paraId="3339BBF8" w14:textId="77777777" w:rsidR="00026AC4" w:rsidRDefault="00026AC4" w:rsidP="001A486B">
      <w:pPr>
        <w:overflowPunct/>
        <w:autoSpaceDE/>
        <w:autoSpaceDN/>
        <w:adjustRightInd/>
        <w:spacing w:after="120"/>
        <w:jc w:val="both"/>
        <w:textAlignment w:val="auto"/>
      </w:pPr>
    </w:p>
    <w:p w14:paraId="602F5269" w14:textId="1D4C0CDE" w:rsidR="003207DE" w:rsidRDefault="003207DE" w:rsidP="001A486B">
      <w:pPr>
        <w:overflowPunct/>
        <w:autoSpaceDE/>
        <w:autoSpaceDN/>
        <w:adjustRightInd/>
        <w:spacing w:after="120"/>
        <w:jc w:val="both"/>
        <w:textAlignment w:val="auto"/>
        <w:rPr>
          <w:lang w:eastAsia="zh-CN"/>
        </w:rPr>
      </w:pPr>
      <w:r>
        <w:t>In this contribution,</w:t>
      </w:r>
      <w:r w:rsidR="001806D3">
        <w:t xml:space="preserve"> we share our views on the </w:t>
      </w:r>
      <w:r w:rsidR="00A1074B">
        <w:t xml:space="preserve">remaining design details </w:t>
      </w:r>
      <w:r w:rsidR="005D4865">
        <w:t>for</w:t>
      </w:r>
      <w:r w:rsidR="001806D3">
        <w:t xml:space="preserve"> scheduling of multiple DL/UL transport blocks</w:t>
      </w:r>
      <w:r w:rsidR="001C40E1">
        <w:t xml:space="preserve"> in eMTC deploy</w:t>
      </w:r>
      <w:r w:rsidR="00DD38E7">
        <w:t>ments</w:t>
      </w:r>
      <w:r w:rsidR="005A5219">
        <w:t>, including the aspects on</w:t>
      </w:r>
      <w:r w:rsidR="00DD38E7">
        <w:t xml:space="preserve"> </w:t>
      </w:r>
      <w:r w:rsidR="00AA04DF">
        <w:t>scheduling gaps</w:t>
      </w:r>
      <w:r w:rsidR="00DD38E7">
        <w:t>, retrans</w:t>
      </w:r>
      <w:r w:rsidR="005A5219">
        <w:t>missions, HARQ feedback and DCI</w:t>
      </w:r>
      <w:r w:rsidR="00341752">
        <w:t xml:space="preserve"> design</w:t>
      </w:r>
      <w:r w:rsidR="005A5219">
        <w:t>.</w:t>
      </w:r>
    </w:p>
    <w:p w14:paraId="48E2D441" w14:textId="77777777" w:rsidR="00613832" w:rsidRDefault="00613832" w:rsidP="001A486B">
      <w:pPr>
        <w:overflowPunct/>
        <w:autoSpaceDE/>
        <w:autoSpaceDN/>
        <w:adjustRightInd/>
        <w:spacing w:after="120"/>
        <w:jc w:val="both"/>
        <w:textAlignment w:val="auto"/>
        <w:rPr>
          <w:lang w:eastAsia="zh-CN"/>
        </w:rPr>
      </w:pPr>
    </w:p>
    <w:p w14:paraId="7E7C0FDB" w14:textId="5EF8AD2B" w:rsidR="00F63E7F" w:rsidRPr="00F63E7F" w:rsidRDefault="00ED5DFC" w:rsidP="00F63E7F">
      <w:pPr>
        <w:pStyle w:val="Heading1"/>
        <w:ind w:left="284" w:hanging="284"/>
        <w:textAlignment w:val="auto"/>
        <w:rPr>
          <w:lang w:val="en-US"/>
        </w:rPr>
      </w:pPr>
      <w:r>
        <w:rPr>
          <w:lang w:val="en-US"/>
        </w:rPr>
        <w:t>Views on</w:t>
      </w:r>
      <w:r w:rsidR="00BA7605">
        <w:rPr>
          <w:lang w:val="en-US"/>
        </w:rPr>
        <w:t xml:space="preserve"> </w:t>
      </w:r>
      <w:r w:rsidR="00D05056">
        <w:rPr>
          <w:lang w:val="en-US"/>
        </w:rPr>
        <w:t>S</w:t>
      </w:r>
      <w:r w:rsidR="00BA7605">
        <w:rPr>
          <w:lang w:val="en-US"/>
        </w:rPr>
        <w:t xml:space="preserve">cheduling </w:t>
      </w:r>
      <w:r w:rsidR="00D05056">
        <w:rPr>
          <w:lang w:val="en-US"/>
        </w:rPr>
        <w:t>G</w:t>
      </w:r>
      <w:r>
        <w:rPr>
          <w:lang w:val="en-US"/>
        </w:rPr>
        <w:t xml:space="preserve">aps for </w:t>
      </w:r>
      <w:r w:rsidR="00D05056">
        <w:rPr>
          <w:lang w:val="en-US"/>
        </w:rPr>
        <w:t>M</w:t>
      </w:r>
      <w:r w:rsidR="00BA7605">
        <w:rPr>
          <w:lang w:val="en-US"/>
        </w:rPr>
        <w:t>ulti</w:t>
      </w:r>
      <w:r>
        <w:rPr>
          <w:lang w:val="en-US"/>
        </w:rPr>
        <w:t>-</w:t>
      </w:r>
      <w:r w:rsidR="00BA7605">
        <w:rPr>
          <w:lang w:val="en-US"/>
        </w:rPr>
        <w:t>TB</w:t>
      </w:r>
      <w:r>
        <w:rPr>
          <w:lang w:val="en-US"/>
        </w:rPr>
        <w:t xml:space="preserve"> </w:t>
      </w:r>
      <w:r w:rsidR="00D05056">
        <w:rPr>
          <w:lang w:val="en-US"/>
        </w:rPr>
        <w:t>T</w:t>
      </w:r>
      <w:r>
        <w:rPr>
          <w:lang w:val="en-US"/>
        </w:rPr>
        <w:t>ransmission</w:t>
      </w:r>
    </w:p>
    <w:p w14:paraId="26D7A193" w14:textId="2F78E97A" w:rsidR="00707433" w:rsidRDefault="00E85FB7" w:rsidP="00565F4B">
      <w:pPr>
        <w:spacing w:after="120"/>
        <w:jc w:val="both"/>
        <w:rPr>
          <w:lang w:eastAsia="zh-CN"/>
        </w:rPr>
      </w:pPr>
      <w:r>
        <w:rPr>
          <w:lang w:eastAsia="zh-CN"/>
        </w:rPr>
        <w:t xml:space="preserve">In the previous RAN1 meeting, the working assumptions to support scheduling gaps was confirmed. </w:t>
      </w:r>
      <w:r w:rsidR="004C49CC">
        <w:rPr>
          <w:lang w:eastAsia="zh-CN"/>
        </w:rPr>
        <w:t xml:space="preserve">As pointed out in </w:t>
      </w:r>
      <w:r w:rsidR="00816E3D">
        <w:rPr>
          <w:lang w:eastAsia="zh-CN"/>
        </w:rPr>
        <w:fldChar w:fldCharType="begin"/>
      </w:r>
      <w:r w:rsidR="00816E3D">
        <w:rPr>
          <w:lang w:eastAsia="zh-CN"/>
        </w:rPr>
        <w:instrText xml:space="preserve"> REF _Ref21005030 \r \h </w:instrText>
      </w:r>
      <w:r w:rsidR="00816E3D">
        <w:rPr>
          <w:lang w:eastAsia="zh-CN"/>
        </w:rPr>
      </w:r>
      <w:r w:rsidR="00816E3D">
        <w:rPr>
          <w:lang w:eastAsia="zh-CN"/>
        </w:rPr>
        <w:fldChar w:fldCharType="separate"/>
      </w:r>
      <w:r w:rsidR="00C538F4">
        <w:rPr>
          <w:lang w:eastAsia="zh-CN"/>
        </w:rPr>
        <w:t>[3]</w:t>
      </w:r>
      <w:r w:rsidR="00816E3D">
        <w:rPr>
          <w:lang w:eastAsia="zh-CN"/>
        </w:rPr>
        <w:fldChar w:fldCharType="end"/>
      </w:r>
      <w:r w:rsidR="004C49CC">
        <w:rPr>
          <w:lang w:eastAsia="zh-CN"/>
        </w:rPr>
        <w:t xml:space="preserve">, the main motivation to support scheduling gaps for multiple TBs is </w:t>
      </w:r>
      <w:r w:rsidR="00FC601B">
        <w:rPr>
          <w:lang w:eastAsia="zh-CN"/>
        </w:rPr>
        <w:t xml:space="preserve">a lower latency provided for other </w:t>
      </w:r>
      <w:r w:rsidR="00AE004B">
        <w:rPr>
          <w:lang w:eastAsia="zh-CN"/>
        </w:rPr>
        <w:t xml:space="preserve">DL transmissions </w:t>
      </w:r>
      <w:r w:rsidR="005C7364">
        <w:rPr>
          <w:lang w:eastAsia="zh-CN"/>
        </w:rPr>
        <w:t xml:space="preserve">(e.g., </w:t>
      </w:r>
      <w:r w:rsidR="00AE004B">
        <w:rPr>
          <w:lang w:eastAsia="zh-CN"/>
        </w:rPr>
        <w:t xml:space="preserve">DL transmissions to </w:t>
      </w:r>
      <w:r w:rsidR="005C7364">
        <w:rPr>
          <w:lang w:eastAsia="zh-CN"/>
        </w:rPr>
        <w:t>non-BL or BL/CE UEs with single-TB scheduling and/or UEs with small number of repetitions)</w:t>
      </w:r>
      <w:r w:rsidR="00FC601B">
        <w:rPr>
          <w:lang w:eastAsia="zh-CN"/>
        </w:rPr>
        <w:t xml:space="preserve"> ‘at the expense of a longer delay for the CE mode transmission’</w:t>
      </w:r>
      <w:r w:rsidR="005E7A91">
        <w:rPr>
          <w:lang w:eastAsia="zh-CN"/>
        </w:rPr>
        <w:t>.</w:t>
      </w:r>
      <w:r w:rsidR="00F360A7">
        <w:rPr>
          <w:lang w:eastAsia="zh-CN"/>
        </w:rPr>
        <w:t xml:space="preserve"> Another potential reason, is a possibility for early termination in case of multi-TB </w:t>
      </w:r>
      <w:r w:rsidR="005C7364">
        <w:rPr>
          <w:lang w:eastAsia="zh-CN"/>
        </w:rPr>
        <w:t xml:space="preserve">PUSCH </w:t>
      </w:r>
      <w:r w:rsidR="00F360A7">
        <w:rPr>
          <w:lang w:eastAsia="zh-CN"/>
        </w:rPr>
        <w:t xml:space="preserve">transmission </w:t>
      </w:r>
      <w:r w:rsidR="00590816">
        <w:rPr>
          <w:lang w:eastAsia="zh-CN"/>
        </w:rPr>
        <w:t xml:space="preserve">coupled </w:t>
      </w:r>
      <w:r w:rsidR="00F360A7">
        <w:rPr>
          <w:lang w:eastAsia="zh-CN"/>
        </w:rPr>
        <w:t>with interleaving</w:t>
      </w:r>
      <w:r w:rsidR="00590816">
        <w:rPr>
          <w:lang w:eastAsia="zh-CN"/>
        </w:rPr>
        <w:t xml:space="preserve"> </w:t>
      </w:r>
      <w:r w:rsidR="00816E3D">
        <w:rPr>
          <w:lang w:eastAsia="zh-CN"/>
        </w:rPr>
        <w:fldChar w:fldCharType="begin"/>
      </w:r>
      <w:r w:rsidR="00816E3D">
        <w:rPr>
          <w:lang w:eastAsia="zh-CN"/>
        </w:rPr>
        <w:instrText xml:space="preserve"> REF _Ref21005030 \r \h </w:instrText>
      </w:r>
      <w:r w:rsidR="00816E3D">
        <w:rPr>
          <w:lang w:eastAsia="zh-CN"/>
        </w:rPr>
      </w:r>
      <w:r w:rsidR="00816E3D">
        <w:rPr>
          <w:lang w:eastAsia="zh-CN"/>
        </w:rPr>
        <w:fldChar w:fldCharType="separate"/>
      </w:r>
      <w:r w:rsidR="00C538F4">
        <w:rPr>
          <w:lang w:eastAsia="zh-CN"/>
        </w:rPr>
        <w:t>[3]</w:t>
      </w:r>
      <w:r w:rsidR="00816E3D">
        <w:rPr>
          <w:lang w:eastAsia="zh-CN"/>
        </w:rPr>
        <w:fldChar w:fldCharType="end"/>
      </w:r>
      <w:r w:rsidR="005C7364">
        <w:rPr>
          <w:lang w:eastAsia="zh-CN"/>
        </w:rPr>
        <w:t xml:space="preserve"> </w:t>
      </w:r>
      <w:r w:rsidR="00AE004B">
        <w:rPr>
          <w:lang w:eastAsia="zh-CN"/>
        </w:rPr>
        <w:t>for HD-FDD UEs</w:t>
      </w:r>
      <w:r w:rsidR="00590816">
        <w:rPr>
          <w:lang w:eastAsia="zh-CN"/>
        </w:rPr>
        <w:t>.</w:t>
      </w:r>
      <w:r w:rsidR="00046CEB">
        <w:rPr>
          <w:lang w:eastAsia="zh-CN"/>
        </w:rPr>
        <w:t xml:space="preserve"> </w:t>
      </w:r>
      <w:r w:rsidR="00271E34">
        <w:rPr>
          <w:lang w:eastAsia="zh-CN"/>
        </w:rPr>
        <w:t xml:space="preserve">Therefore, it is natural to use </w:t>
      </w:r>
      <w:r w:rsidR="009E7297">
        <w:rPr>
          <w:lang w:eastAsia="zh-CN"/>
        </w:rPr>
        <w:t xml:space="preserve">the </w:t>
      </w:r>
      <w:r w:rsidR="00271E34">
        <w:rPr>
          <w:lang w:eastAsia="zh-CN"/>
        </w:rPr>
        <w:t>gaps when the number of TB repetitions exceed</w:t>
      </w:r>
      <w:r w:rsidR="00E1163C">
        <w:rPr>
          <w:lang w:eastAsia="zh-CN"/>
        </w:rPr>
        <w:t>s</w:t>
      </w:r>
      <w:r w:rsidR="00271E34">
        <w:rPr>
          <w:lang w:eastAsia="zh-CN"/>
        </w:rPr>
        <w:t xml:space="preserve"> a certain threshold</w:t>
      </w:r>
      <w:r w:rsidR="0091435E">
        <w:rPr>
          <w:lang w:eastAsia="zh-CN"/>
        </w:rPr>
        <w:t xml:space="preserve"> only</w:t>
      </w:r>
      <w:r w:rsidR="00271E34">
        <w:rPr>
          <w:lang w:eastAsia="zh-CN"/>
        </w:rPr>
        <w:t>.</w:t>
      </w:r>
      <w:r w:rsidR="00E23909">
        <w:rPr>
          <w:lang w:eastAsia="zh-CN"/>
        </w:rPr>
        <w:t xml:space="preserve"> </w:t>
      </w:r>
      <w:r w:rsidR="0032281C">
        <w:rPr>
          <w:lang w:eastAsia="zh-CN"/>
        </w:rPr>
        <w:t xml:space="preserve">The value of the threshold, as well </w:t>
      </w:r>
      <w:r w:rsidR="00370C2D">
        <w:rPr>
          <w:lang w:eastAsia="zh-CN"/>
        </w:rPr>
        <w:t>as</w:t>
      </w:r>
      <w:r w:rsidR="0032281C">
        <w:rPr>
          <w:lang w:eastAsia="zh-CN"/>
        </w:rPr>
        <w:t xml:space="preserve"> </w:t>
      </w:r>
      <w:r w:rsidR="00370C2D">
        <w:rPr>
          <w:lang w:eastAsia="zh-CN"/>
        </w:rPr>
        <w:t xml:space="preserve">overall enabling of scheduling gaps, is proposed to be a part of </w:t>
      </w:r>
      <w:r w:rsidR="00DD0CE7">
        <w:rPr>
          <w:lang w:eastAsia="zh-CN"/>
        </w:rPr>
        <w:t xml:space="preserve">RRC configuration of </w:t>
      </w:r>
      <w:r w:rsidR="00370C2D">
        <w:rPr>
          <w:lang w:eastAsia="zh-CN"/>
        </w:rPr>
        <w:t>multi-TB</w:t>
      </w:r>
      <w:r w:rsidR="005C7364">
        <w:rPr>
          <w:lang w:eastAsia="zh-CN"/>
        </w:rPr>
        <w:t>, and as such, separately configured for DL and UL</w:t>
      </w:r>
      <w:r w:rsidR="00370C2D">
        <w:rPr>
          <w:lang w:eastAsia="zh-CN"/>
        </w:rPr>
        <w:t>.</w:t>
      </w:r>
      <w:r w:rsidR="00495FD7">
        <w:rPr>
          <w:lang w:eastAsia="zh-CN"/>
        </w:rPr>
        <w:t xml:space="preserve"> Whether there </w:t>
      </w:r>
      <w:r w:rsidR="0087590D">
        <w:rPr>
          <w:lang w:eastAsia="zh-CN"/>
        </w:rPr>
        <w:t>may be</w:t>
      </w:r>
      <w:r w:rsidR="00495FD7">
        <w:rPr>
          <w:lang w:eastAsia="zh-CN"/>
        </w:rPr>
        <w:t xml:space="preserve"> different thresholds for CE mode A and B is FFS. </w:t>
      </w:r>
      <w:r w:rsidR="0019331A">
        <w:rPr>
          <w:lang w:eastAsia="zh-CN"/>
        </w:rPr>
        <w:t xml:space="preserve">Also, the duration of scheduling gaps </w:t>
      </w:r>
      <w:r w:rsidR="00B815EE">
        <w:rPr>
          <w:lang w:eastAsia="zh-CN"/>
        </w:rPr>
        <w:t xml:space="preserve">as well as gap periodicity </w:t>
      </w:r>
      <w:r w:rsidR="0019331A">
        <w:rPr>
          <w:lang w:eastAsia="zh-CN"/>
        </w:rPr>
        <w:t>is proposed to be configured via RRC</w:t>
      </w:r>
      <w:r w:rsidR="005C7364">
        <w:rPr>
          <w:lang w:eastAsia="zh-CN"/>
        </w:rPr>
        <w:t>, separately for DL and UL</w:t>
      </w:r>
      <w:r w:rsidR="0019331A">
        <w:rPr>
          <w:lang w:eastAsia="zh-CN"/>
        </w:rPr>
        <w:t>.</w:t>
      </w:r>
    </w:p>
    <w:p w14:paraId="6D9CD6BC" w14:textId="4CA1C49C" w:rsidR="00B815EE" w:rsidRDefault="00B815EE" w:rsidP="00565F4B">
      <w:pPr>
        <w:spacing w:after="120"/>
        <w:jc w:val="both"/>
        <w:rPr>
          <w:lang w:eastAsia="zh-CN"/>
        </w:rPr>
      </w:pPr>
      <w:r>
        <w:rPr>
          <w:lang w:eastAsia="zh-CN"/>
        </w:rPr>
        <w:t xml:space="preserve">For the reference point of the </w:t>
      </w:r>
      <w:r w:rsidR="005C7364">
        <w:rPr>
          <w:lang w:eastAsia="zh-CN"/>
        </w:rPr>
        <w:t xml:space="preserve">scheduling </w:t>
      </w:r>
      <w:r>
        <w:rPr>
          <w:lang w:eastAsia="zh-CN"/>
        </w:rPr>
        <w:t>gap periodicity</w:t>
      </w:r>
      <w:r w:rsidR="00A77E96">
        <w:rPr>
          <w:lang w:eastAsia="zh-CN"/>
        </w:rPr>
        <w:t xml:space="preserve"> (i.e., starting point of gap period)</w:t>
      </w:r>
      <w:r>
        <w:rPr>
          <w:lang w:eastAsia="zh-CN"/>
        </w:rPr>
        <w:t xml:space="preserve">, it is proposed to use the absolute time, e.g., SFN=0, sf=0 for the downlink and relative time for the </w:t>
      </w:r>
      <w:r w:rsidR="00E31127">
        <w:rPr>
          <w:lang w:eastAsia="zh-CN"/>
        </w:rPr>
        <w:t>up</w:t>
      </w:r>
      <w:r>
        <w:rPr>
          <w:lang w:eastAsia="zh-CN"/>
        </w:rPr>
        <w:t>link, e.g., start of PUSCH transmission</w:t>
      </w:r>
      <w:r w:rsidR="005C7364">
        <w:rPr>
          <w:lang w:eastAsia="zh-CN"/>
        </w:rPr>
        <w:t>, respectively</w:t>
      </w:r>
      <w:r>
        <w:rPr>
          <w:lang w:eastAsia="zh-CN"/>
        </w:rPr>
        <w:t>.</w:t>
      </w:r>
    </w:p>
    <w:p w14:paraId="5AE36B98" w14:textId="77777777" w:rsidR="004C49CC" w:rsidRDefault="004C49CC" w:rsidP="00565F4B">
      <w:pPr>
        <w:spacing w:after="120"/>
        <w:jc w:val="both"/>
        <w:rPr>
          <w:lang w:eastAsia="zh-CN"/>
        </w:rPr>
      </w:pPr>
    </w:p>
    <w:p w14:paraId="28D7DD41" w14:textId="1DA01536" w:rsidR="00303CE6" w:rsidRPr="00994D09" w:rsidRDefault="00303CE6" w:rsidP="00303CE6">
      <w:pPr>
        <w:pStyle w:val="Caption"/>
        <w:spacing w:before="0"/>
        <w:jc w:val="both"/>
      </w:pPr>
      <w:r>
        <w:t xml:space="preserve">Proposal </w:t>
      </w:r>
      <w:r w:rsidR="00603602">
        <w:t>1</w:t>
      </w:r>
      <w:r>
        <w:t>:</w:t>
      </w:r>
    </w:p>
    <w:p w14:paraId="261183A6" w14:textId="7019C9F0" w:rsidR="0087590D" w:rsidRDefault="0087590D" w:rsidP="001B0F2B">
      <w:pPr>
        <w:numPr>
          <w:ilvl w:val="0"/>
          <w:numId w:val="7"/>
        </w:numPr>
        <w:spacing w:after="120"/>
        <w:ind w:left="288" w:hanging="288"/>
        <w:jc w:val="both"/>
        <w:rPr>
          <w:i/>
        </w:rPr>
      </w:pPr>
      <w:r w:rsidRPr="001B0F2B">
        <w:rPr>
          <w:i/>
        </w:rPr>
        <w:t xml:space="preserve">Introduce </w:t>
      </w:r>
      <w:r>
        <w:rPr>
          <w:i/>
        </w:rPr>
        <w:t xml:space="preserve">a </w:t>
      </w:r>
      <w:r w:rsidRPr="001B0F2B">
        <w:rPr>
          <w:i/>
        </w:rPr>
        <w:t>repetition threshold</w:t>
      </w:r>
      <w:r w:rsidRPr="00AE004B">
        <w:rPr>
          <w:i/>
        </w:rPr>
        <w:t xml:space="preserve"> </w:t>
      </w:r>
      <w:r w:rsidR="00AE004B" w:rsidRPr="00CB446D">
        <w:rPr>
          <w:i/>
        </w:rPr>
        <w:t>(respectively for DL and UL)</w:t>
      </w:r>
      <w:r w:rsidR="00AE004B">
        <w:t xml:space="preserve"> </w:t>
      </w:r>
      <w:r w:rsidRPr="001B0F2B">
        <w:rPr>
          <w:i/>
        </w:rPr>
        <w:t xml:space="preserve">so that the </w:t>
      </w:r>
      <w:r>
        <w:rPr>
          <w:i/>
        </w:rPr>
        <w:t>s</w:t>
      </w:r>
      <w:r w:rsidRPr="001B0F2B">
        <w:rPr>
          <w:i/>
        </w:rPr>
        <w:t>cheduling gaps are used when the number of TB repetitions exceeds the threshold</w:t>
      </w:r>
    </w:p>
    <w:p w14:paraId="7C4FC387" w14:textId="37049114" w:rsidR="00303CE6" w:rsidRDefault="0087590D" w:rsidP="001B0F2B">
      <w:pPr>
        <w:numPr>
          <w:ilvl w:val="1"/>
          <w:numId w:val="7"/>
        </w:numPr>
        <w:spacing w:after="120"/>
        <w:jc w:val="both"/>
        <w:rPr>
          <w:i/>
        </w:rPr>
      </w:pPr>
      <w:r>
        <w:rPr>
          <w:i/>
        </w:rPr>
        <w:t>FFS: Separate thresholds for CE mode A and B</w:t>
      </w:r>
      <w:r w:rsidR="00303CE6" w:rsidRPr="001B0F2B">
        <w:rPr>
          <w:i/>
        </w:rPr>
        <w:t>.</w:t>
      </w:r>
    </w:p>
    <w:p w14:paraId="07CA1049" w14:textId="750085F6" w:rsidR="003C24E8" w:rsidRDefault="003C24E8" w:rsidP="001B0F2B">
      <w:pPr>
        <w:numPr>
          <w:ilvl w:val="0"/>
          <w:numId w:val="7"/>
        </w:numPr>
        <w:spacing w:after="120"/>
        <w:ind w:left="288" w:hanging="288"/>
        <w:jc w:val="both"/>
        <w:rPr>
          <w:i/>
        </w:rPr>
      </w:pPr>
      <w:r>
        <w:rPr>
          <w:i/>
        </w:rPr>
        <w:t xml:space="preserve">The scheduling gaps </w:t>
      </w:r>
      <w:r w:rsidR="005C7364">
        <w:rPr>
          <w:i/>
        </w:rPr>
        <w:t>configured to occur periodically</w:t>
      </w:r>
    </w:p>
    <w:p w14:paraId="0D80A948" w14:textId="5DDFBCBD" w:rsidR="0087590D" w:rsidRPr="001B0F2B" w:rsidRDefault="0087590D" w:rsidP="001B0F2B">
      <w:pPr>
        <w:numPr>
          <w:ilvl w:val="0"/>
          <w:numId w:val="7"/>
        </w:numPr>
        <w:spacing w:after="120"/>
        <w:ind w:left="288" w:hanging="288"/>
        <w:jc w:val="both"/>
        <w:rPr>
          <w:i/>
        </w:rPr>
      </w:pPr>
      <w:r>
        <w:rPr>
          <w:i/>
        </w:rPr>
        <w:t xml:space="preserve">The scheduling gaps parameters, e.g., </w:t>
      </w:r>
      <w:r w:rsidR="006C66E7">
        <w:rPr>
          <w:i/>
        </w:rPr>
        <w:t xml:space="preserve">enabling flag, </w:t>
      </w:r>
      <w:r>
        <w:rPr>
          <w:i/>
        </w:rPr>
        <w:t>threshold val</w:t>
      </w:r>
      <w:r w:rsidR="006C66E7">
        <w:rPr>
          <w:i/>
        </w:rPr>
        <w:t>u</w:t>
      </w:r>
      <w:r>
        <w:rPr>
          <w:i/>
        </w:rPr>
        <w:t>e</w:t>
      </w:r>
      <w:r w:rsidR="006C66E7">
        <w:rPr>
          <w:i/>
        </w:rPr>
        <w:t>(s)</w:t>
      </w:r>
      <w:r w:rsidR="005C7364">
        <w:rPr>
          <w:i/>
        </w:rPr>
        <w:t xml:space="preserve"> on numbers of repetitions of PDSCH and PUSCH respectively</w:t>
      </w:r>
      <w:r w:rsidR="006C66E7">
        <w:rPr>
          <w:i/>
        </w:rPr>
        <w:t>, gap duration</w:t>
      </w:r>
      <w:r w:rsidR="003C24E8">
        <w:rPr>
          <w:i/>
        </w:rPr>
        <w:t xml:space="preserve">, </w:t>
      </w:r>
      <w:r w:rsidR="005C7364">
        <w:rPr>
          <w:i/>
        </w:rPr>
        <w:t xml:space="preserve">gap </w:t>
      </w:r>
      <w:r w:rsidR="003C24E8">
        <w:rPr>
          <w:i/>
        </w:rPr>
        <w:t>periodicity</w:t>
      </w:r>
      <w:r w:rsidR="006C66E7">
        <w:rPr>
          <w:i/>
        </w:rPr>
        <w:t xml:space="preserve">, etc., </w:t>
      </w:r>
      <w:r w:rsidR="004A78CA">
        <w:rPr>
          <w:i/>
        </w:rPr>
        <w:t>are configured via RRC</w:t>
      </w:r>
      <w:r w:rsidR="005C7364">
        <w:rPr>
          <w:i/>
        </w:rPr>
        <w:t xml:space="preserve"> with separate signaling for DL and UL</w:t>
      </w:r>
      <w:r w:rsidR="004A78CA">
        <w:rPr>
          <w:i/>
        </w:rPr>
        <w:t>.</w:t>
      </w:r>
    </w:p>
    <w:p w14:paraId="6B588EAD" w14:textId="77777777" w:rsidR="005C7364" w:rsidRDefault="00A77E96" w:rsidP="007403B0">
      <w:pPr>
        <w:numPr>
          <w:ilvl w:val="0"/>
          <w:numId w:val="7"/>
        </w:numPr>
        <w:spacing w:after="120"/>
        <w:jc w:val="both"/>
        <w:rPr>
          <w:i/>
        </w:rPr>
      </w:pPr>
      <w:r>
        <w:rPr>
          <w:i/>
        </w:rPr>
        <w:t xml:space="preserve">For downlink scheduling gaps, </w:t>
      </w:r>
      <w:r w:rsidR="007403B0">
        <w:rPr>
          <w:i/>
        </w:rPr>
        <w:t xml:space="preserve">absolute starting point of gap periodicity, e.g., SFN=0, sf=0 is used. </w:t>
      </w:r>
    </w:p>
    <w:p w14:paraId="13964B0E" w14:textId="3F6671E4" w:rsidR="003C24E8" w:rsidRDefault="00E45EC5" w:rsidP="007403B0">
      <w:pPr>
        <w:numPr>
          <w:ilvl w:val="0"/>
          <w:numId w:val="7"/>
        </w:numPr>
        <w:spacing w:after="120"/>
        <w:jc w:val="both"/>
        <w:rPr>
          <w:i/>
        </w:rPr>
      </w:pPr>
      <w:r>
        <w:rPr>
          <w:i/>
        </w:rPr>
        <w:t>For uplink scheduling gaps</w:t>
      </w:r>
      <w:r w:rsidR="007403B0">
        <w:rPr>
          <w:i/>
        </w:rPr>
        <w:t>, the starting point is relative to, e.g., start of PUSCH transmission.</w:t>
      </w:r>
    </w:p>
    <w:p w14:paraId="7AFE5BF6" w14:textId="77777777" w:rsidR="00303CE6" w:rsidRDefault="00303CE6" w:rsidP="00BA7605">
      <w:pPr>
        <w:spacing w:after="120"/>
        <w:jc w:val="both"/>
        <w:rPr>
          <w:i/>
        </w:rPr>
      </w:pPr>
    </w:p>
    <w:p w14:paraId="73DCA21A" w14:textId="0BCC599A" w:rsidR="00BA7605" w:rsidRPr="00F63E7F" w:rsidRDefault="00BA7605" w:rsidP="00BA7605">
      <w:pPr>
        <w:pStyle w:val="Heading1"/>
        <w:ind w:left="284" w:hanging="284"/>
        <w:textAlignment w:val="auto"/>
        <w:rPr>
          <w:lang w:val="en-US"/>
        </w:rPr>
      </w:pPr>
      <w:bookmarkStart w:id="2" w:name="_Ref791007"/>
      <w:r>
        <w:rPr>
          <w:lang w:val="en-US"/>
        </w:rPr>
        <w:t>HARQ</w:t>
      </w:r>
      <w:r w:rsidR="00B47A92">
        <w:rPr>
          <w:lang w:val="en-US"/>
        </w:rPr>
        <w:t>-ACK Bundling</w:t>
      </w:r>
      <w:bookmarkEnd w:id="2"/>
      <w:r w:rsidR="00B47A92">
        <w:rPr>
          <w:lang w:val="en-US"/>
        </w:rPr>
        <w:t xml:space="preserve"> for CE Mode A</w:t>
      </w:r>
    </w:p>
    <w:p w14:paraId="33A8F570" w14:textId="34843B26" w:rsidR="00BA7605" w:rsidRDefault="00960EF1" w:rsidP="00565F4B">
      <w:pPr>
        <w:spacing w:after="120"/>
        <w:jc w:val="both"/>
        <w:rPr>
          <w:lang w:val="en-GB"/>
        </w:rPr>
      </w:pPr>
      <w:r>
        <w:rPr>
          <w:lang w:val="en-GB"/>
        </w:rPr>
        <w:t>At</w:t>
      </w:r>
      <w:r w:rsidR="00C14D3F">
        <w:rPr>
          <w:lang w:val="en-GB"/>
        </w:rPr>
        <w:t xml:space="preserve"> RAN1#96bis </w:t>
      </w:r>
      <w:r w:rsidR="007A64A7">
        <w:rPr>
          <w:lang w:val="en-GB"/>
        </w:rPr>
        <w:t>meeting</w:t>
      </w:r>
      <w:r w:rsidR="00D27B85">
        <w:rPr>
          <w:lang w:val="en-GB"/>
        </w:rPr>
        <w:t>, it was agreed that HARQ-</w:t>
      </w:r>
      <w:r w:rsidR="00D04AC2">
        <w:rPr>
          <w:lang w:val="en-GB"/>
        </w:rPr>
        <w:t xml:space="preserve">ACK feedback </w:t>
      </w:r>
      <w:r w:rsidR="00D17E10">
        <w:rPr>
          <w:lang w:val="en-GB"/>
        </w:rPr>
        <w:t>bundling on PUCCH can be enabled or disabled by [RRC and/or DCI]</w:t>
      </w:r>
      <w:r>
        <w:rPr>
          <w:lang w:val="en-GB"/>
        </w:rPr>
        <w:t xml:space="preserve"> </w:t>
      </w:r>
      <w:r w:rsidR="0070136D">
        <w:rPr>
          <w:lang w:val="en-GB"/>
        </w:rPr>
        <w:t xml:space="preserve">for CE mode A </w:t>
      </w:r>
      <w:r w:rsidR="00C538F4">
        <w:rPr>
          <w:lang w:val="en-GB"/>
        </w:rPr>
        <w:fldChar w:fldCharType="begin"/>
      </w:r>
      <w:r w:rsidR="00C538F4">
        <w:rPr>
          <w:lang w:val="en-GB"/>
        </w:rPr>
        <w:instrText xml:space="preserve"> REF _Ref16180389 \r \h </w:instrText>
      </w:r>
      <w:r w:rsidR="00C538F4">
        <w:rPr>
          <w:lang w:val="en-GB"/>
        </w:rPr>
      </w:r>
      <w:r w:rsidR="00C538F4">
        <w:rPr>
          <w:lang w:val="en-GB"/>
        </w:rPr>
        <w:fldChar w:fldCharType="separate"/>
      </w:r>
      <w:r w:rsidR="00C538F4">
        <w:rPr>
          <w:lang w:val="en-GB"/>
        </w:rPr>
        <w:t>[4]</w:t>
      </w:r>
      <w:r w:rsidR="00C538F4">
        <w:rPr>
          <w:lang w:val="en-GB"/>
        </w:rPr>
        <w:fldChar w:fldCharType="end"/>
      </w:r>
      <w:r w:rsidR="00D04AC2">
        <w:rPr>
          <w:lang w:val="en-GB"/>
        </w:rPr>
        <w:t xml:space="preserve">. </w:t>
      </w:r>
      <w:r w:rsidR="00C24869">
        <w:rPr>
          <w:lang w:val="en-GB"/>
        </w:rPr>
        <w:t>For that purpose, t</w:t>
      </w:r>
      <w:r w:rsidR="00EF24DB">
        <w:rPr>
          <w:lang w:val="en-GB"/>
        </w:rPr>
        <w:t>he HARQ</w:t>
      </w:r>
      <w:r w:rsidR="00D27B85">
        <w:rPr>
          <w:lang w:val="en-GB"/>
        </w:rPr>
        <w:t>-</w:t>
      </w:r>
      <w:r w:rsidR="00EF24DB">
        <w:rPr>
          <w:lang w:val="en-GB"/>
        </w:rPr>
        <w:t>ACK bundling mechanism in Rel-14 feMTC</w:t>
      </w:r>
      <w:r w:rsidR="00801FA8">
        <w:rPr>
          <w:lang w:val="en-GB"/>
        </w:rPr>
        <w:t xml:space="preserve"> can be </w:t>
      </w:r>
      <w:r w:rsidR="00B57647">
        <w:rPr>
          <w:lang w:val="en-GB"/>
        </w:rPr>
        <w:t xml:space="preserve">partially </w:t>
      </w:r>
      <w:r w:rsidR="00801FA8">
        <w:rPr>
          <w:lang w:val="en-GB"/>
        </w:rPr>
        <w:t xml:space="preserve">reused to minimize the standardization effort. </w:t>
      </w:r>
      <w:r w:rsidR="000F5E0E">
        <w:rPr>
          <w:lang w:val="en-GB"/>
        </w:rPr>
        <w:t>Following the Rel-14 design, the HARQ</w:t>
      </w:r>
      <w:r w:rsidR="00D27B85">
        <w:rPr>
          <w:lang w:val="en-GB"/>
        </w:rPr>
        <w:t>-</w:t>
      </w:r>
      <w:r w:rsidR="000F5E0E">
        <w:rPr>
          <w:lang w:val="en-GB"/>
        </w:rPr>
        <w:t xml:space="preserve">ACK bundling can be </w:t>
      </w:r>
      <w:r w:rsidR="000F5E0E">
        <w:rPr>
          <w:lang w:val="en-GB"/>
        </w:rPr>
        <w:lastRenderedPageBreak/>
        <w:t xml:space="preserve">enabled or disabled by RRC and </w:t>
      </w:r>
      <w:r w:rsidR="00B21472">
        <w:rPr>
          <w:lang w:val="en-GB"/>
        </w:rPr>
        <w:t xml:space="preserve">switched on/off by </w:t>
      </w:r>
      <w:r w:rsidR="000F5E0E">
        <w:rPr>
          <w:lang w:val="en-GB"/>
        </w:rPr>
        <w:t>DCI.</w:t>
      </w:r>
      <w:r w:rsidR="00C14A9D">
        <w:rPr>
          <w:lang w:val="en-GB"/>
        </w:rPr>
        <w:t xml:space="preserve"> However, in Rel-14 feMTC design, the HARQ-ACK bundling is supported only when there is no repetition for MPDCCH. For Rel-16, it’s proposed to support HARQ-ACK bundling for multiple repetitions of MPDCCH/PDSCH but restrict the bundling only for the TBs scheduled with the same single DCI.</w:t>
      </w:r>
    </w:p>
    <w:p w14:paraId="42FF1D70" w14:textId="5BBD069B" w:rsidR="005B7C72" w:rsidRDefault="0066354C" w:rsidP="00565F4B">
      <w:pPr>
        <w:spacing w:after="120"/>
        <w:jc w:val="both"/>
        <w:rPr>
          <w:lang w:val="en-GB"/>
        </w:rPr>
      </w:pPr>
      <w:r>
        <w:rPr>
          <w:lang w:val="en-GB"/>
        </w:rPr>
        <w:t>The</w:t>
      </w:r>
      <w:r w:rsidR="000C0419">
        <w:rPr>
          <w:lang w:val="en-GB"/>
        </w:rPr>
        <w:t xml:space="preserve"> size of HARQ-ACK</w:t>
      </w:r>
      <w:r w:rsidR="004A37F0">
        <w:rPr>
          <w:lang w:val="en-GB"/>
        </w:rPr>
        <w:t xml:space="preserve"> bundle </w:t>
      </w:r>
      <w:r w:rsidR="00931377">
        <w:rPr>
          <w:lang w:val="en-GB"/>
        </w:rPr>
        <w:t>is one of the remaining details</w:t>
      </w:r>
      <w:r w:rsidR="004A37F0">
        <w:rPr>
          <w:lang w:val="en-GB"/>
        </w:rPr>
        <w:t xml:space="preserve">. </w:t>
      </w:r>
      <w:r w:rsidR="005B7C72">
        <w:rPr>
          <w:lang w:val="en-GB"/>
        </w:rPr>
        <w:t>It is</w:t>
      </w:r>
      <w:r w:rsidR="004A37F0">
        <w:rPr>
          <w:lang w:val="en-GB"/>
        </w:rPr>
        <w:t xml:space="preserve"> proposed to </w:t>
      </w:r>
      <w:r w:rsidR="00437EEA">
        <w:rPr>
          <w:lang w:val="en-GB"/>
        </w:rPr>
        <w:t>assume</w:t>
      </w:r>
      <w:r w:rsidR="004A37F0">
        <w:rPr>
          <w:lang w:val="en-GB"/>
        </w:rPr>
        <w:t xml:space="preserve"> the bundle size </w:t>
      </w:r>
      <w:r w:rsidR="00CE6D84">
        <w:rPr>
          <w:lang w:val="en-GB"/>
        </w:rPr>
        <w:t xml:space="preserve">is equal to </w:t>
      </w:r>
      <w:r w:rsidR="00524BC0">
        <w:rPr>
          <w:lang w:val="en-GB"/>
        </w:rPr>
        <w:t xml:space="preserve">the </w:t>
      </w:r>
      <w:r w:rsidR="004A37F0">
        <w:rPr>
          <w:lang w:val="en-GB"/>
        </w:rPr>
        <w:t xml:space="preserve">number of </w:t>
      </w:r>
      <w:r w:rsidR="005F7BC9">
        <w:rPr>
          <w:lang w:val="en-GB"/>
        </w:rPr>
        <w:t>scheduled TBs</w:t>
      </w:r>
      <w:r w:rsidR="005B7C72">
        <w:rPr>
          <w:lang w:val="en-GB"/>
        </w:rPr>
        <w:t>,</w:t>
      </w:r>
      <w:r w:rsidR="00CE6D84">
        <w:rPr>
          <w:lang w:val="en-GB"/>
        </w:rPr>
        <w:t xml:space="preserve"> </w:t>
      </w:r>
      <w:r w:rsidR="005B7C72">
        <w:rPr>
          <w:lang w:val="en-GB"/>
        </w:rPr>
        <w:t>and</w:t>
      </w:r>
      <w:r w:rsidR="006C6AE5">
        <w:rPr>
          <w:lang w:val="en-GB"/>
        </w:rPr>
        <w:t xml:space="preserve"> </w:t>
      </w:r>
      <w:r w:rsidR="009C77D7">
        <w:rPr>
          <w:lang w:val="en-GB"/>
        </w:rPr>
        <w:t xml:space="preserve">is </w:t>
      </w:r>
      <w:r w:rsidR="00CE6D84">
        <w:rPr>
          <w:lang w:val="en-GB"/>
        </w:rPr>
        <w:t xml:space="preserve">upper-bounded by max value of </w:t>
      </w:r>
      <w:r w:rsidR="005B7C72">
        <w:rPr>
          <w:lang w:val="en-GB"/>
        </w:rPr>
        <w:t xml:space="preserve">four </w:t>
      </w:r>
      <w:r w:rsidR="00CE6D84">
        <w:rPr>
          <w:lang w:val="en-GB"/>
        </w:rPr>
        <w:t>TB</w:t>
      </w:r>
      <w:r w:rsidR="004E7579">
        <w:rPr>
          <w:lang w:val="en-GB"/>
        </w:rPr>
        <w:t>s</w:t>
      </w:r>
      <w:r w:rsidR="00CE6D84">
        <w:rPr>
          <w:lang w:val="en-GB"/>
        </w:rPr>
        <w:t xml:space="preserve"> in the bundle</w:t>
      </w:r>
      <w:r w:rsidR="005F7BC9">
        <w:rPr>
          <w:lang w:val="en-GB"/>
        </w:rPr>
        <w:t>.</w:t>
      </w:r>
      <w:r w:rsidR="005B7C72">
        <w:rPr>
          <w:lang w:val="en-GB"/>
        </w:rPr>
        <w:t xml:space="preserve"> Thus, in case of the UE being scheduled to receive PDSCH for six TBs, the first four TBs</w:t>
      </w:r>
      <w:r w:rsidR="00CE6D84">
        <w:rPr>
          <w:lang w:val="en-GB"/>
        </w:rPr>
        <w:t xml:space="preserve"> </w:t>
      </w:r>
      <w:r w:rsidR="005B7C72">
        <w:rPr>
          <w:lang w:val="en-GB"/>
        </w:rPr>
        <w:t>and the following two TBs would correspond to the first and second HARQ-ACK bundles respectively. The maximum number of bundled TBs to should be limited in consideration of increasing probability of PDSCH retransmissions with increasing size of the bundle</w:t>
      </w:r>
      <w:r w:rsidR="00A64597">
        <w:rPr>
          <w:lang w:val="en-GB"/>
        </w:rPr>
        <w:t xml:space="preserve">. A </w:t>
      </w:r>
      <w:r w:rsidR="005B7C72">
        <w:rPr>
          <w:lang w:val="en-GB"/>
        </w:rPr>
        <w:t>similar value as for Rel-14 feMTC</w:t>
      </w:r>
      <w:r w:rsidR="00A64597">
        <w:rPr>
          <w:lang w:val="en-GB"/>
        </w:rPr>
        <w:t xml:space="preserve"> (four TBs)</w:t>
      </w:r>
      <w:r w:rsidR="005B7C72">
        <w:rPr>
          <w:lang w:val="en-GB"/>
        </w:rPr>
        <w:t xml:space="preserve"> </w:t>
      </w:r>
      <w:r w:rsidR="00A64597">
        <w:rPr>
          <w:lang w:val="en-GB"/>
        </w:rPr>
        <w:t xml:space="preserve">would be a reasonable choice in view of typical target operating BLERs and retransmission probabilities for first transmission. </w:t>
      </w:r>
      <w:r w:rsidR="00C94633">
        <w:rPr>
          <w:lang w:val="en-GB"/>
        </w:rPr>
        <w:t xml:space="preserve">This </w:t>
      </w:r>
      <w:r w:rsidR="00A64597">
        <w:rPr>
          <w:lang w:val="en-GB"/>
        </w:rPr>
        <w:t xml:space="preserve">approach </w:t>
      </w:r>
      <w:r w:rsidR="00C94633">
        <w:rPr>
          <w:lang w:val="en-GB"/>
        </w:rPr>
        <w:t xml:space="preserve">would be </w:t>
      </w:r>
      <w:r w:rsidR="00A64597">
        <w:rPr>
          <w:lang w:val="en-GB"/>
        </w:rPr>
        <w:t xml:space="preserve">further </w:t>
      </w:r>
      <w:r w:rsidR="00C94633">
        <w:rPr>
          <w:lang w:val="en-GB"/>
        </w:rPr>
        <w:t xml:space="preserve">beneficial because </w:t>
      </w:r>
      <w:r w:rsidR="00E165EA">
        <w:rPr>
          <w:lang w:val="en-GB"/>
        </w:rPr>
        <w:t xml:space="preserve">does not require </w:t>
      </w:r>
      <w:r w:rsidR="00FD3436">
        <w:rPr>
          <w:lang w:val="en-GB"/>
        </w:rPr>
        <w:t xml:space="preserve">from the eNB to </w:t>
      </w:r>
      <w:r w:rsidR="00E165EA">
        <w:rPr>
          <w:lang w:val="en-GB"/>
        </w:rPr>
        <w:t>signal the bundle size</w:t>
      </w:r>
      <w:r w:rsidR="00E83086">
        <w:rPr>
          <w:lang w:val="en-GB"/>
        </w:rPr>
        <w:t>.</w:t>
      </w:r>
      <w:r w:rsidR="00C51CDD">
        <w:rPr>
          <w:lang w:val="en-GB"/>
        </w:rPr>
        <w:t xml:space="preserve"> </w:t>
      </w:r>
    </w:p>
    <w:p w14:paraId="4B503B57" w14:textId="331D34A6" w:rsidR="00A64597" w:rsidRDefault="00C51CDD" w:rsidP="00565F4B">
      <w:pPr>
        <w:spacing w:after="120"/>
        <w:jc w:val="both"/>
        <w:rPr>
          <w:lang w:val="en-GB"/>
        </w:rPr>
      </w:pPr>
      <w:r>
        <w:rPr>
          <w:lang w:val="en-GB"/>
        </w:rPr>
        <w:t xml:space="preserve">Another aspect is the timing relationship between PDSCH and PUCCH in bundling cases. For this, </w:t>
      </w:r>
      <w:r w:rsidR="00A64597">
        <w:rPr>
          <w:lang w:val="en-GB"/>
        </w:rPr>
        <w:t xml:space="preserve">it is </w:t>
      </w:r>
      <w:r>
        <w:rPr>
          <w:lang w:val="en-GB"/>
        </w:rPr>
        <w:t xml:space="preserve">proposed to have a fixed delay (e.g. </w:t>
      </w:r>
      <w:r w:rsidRPr="00E859B0">
        <w:rPr>
          <w:i/>
          <w:lang w:val="en-GB"/>
        </w:rPr>
        <w:t>k</w:t>
      </w:r>
      <w:r>
        <w:rPr>
          <w:lang w:val="en-GB"/>
        </w:rPr>
        <w:t xml:space="preserve"> subframes, where </w:t>
      </w:r>
      <w:r w:rsidRPr="00E859B0">
        <w:rPr>
          <w:i/>
          <w:lang w:val="en-GB"/>
        </w:rPr>
        <w:t>k</w:t>
      </w:r>
      <w:r>
        <w:rPr>
          <w:lang w:val="en-GB"/>
        </w:rPr>
        <w:t xml:space="preserve"> </w:t>
      </w:r>
      <w:r w:rsidR="00EB4CE8">
        <w:rPr>
          <w:lang w:val="en-GB"/>
        </w:rPr>
        <w:t xml:space="preserve">can be reused from the </w:t>
      </w:r>
      <w:r>
        <w:rPr>
          <w:lang w:val="en-GB"/>
        </w:rPr>
        <w:t>no-bundling cases)</w:t>
      </w:r>
      <w:r w:rsidR="005B5D92">
        <w:rPr>
          <w:lang w:val="en-GB"/>
        </w:rPr>
        <w:t xml:space="preserve"> f</w:t>
      </w:r>
      <w:r w:rsidR="005B5D92" w:rsidRPr="005B5D92">
        <w:rPr>
          <w:lang w:val="en-GB"/>
        </w:rPr>
        <w:t xml:space="preserve">rom </w:t>
      </w:r>
      <w:r w:rsidR="003A449B">
        <w:rPr>
          <w:lang w:val="en-GB"/>
        </w:rPr>
        <w:t xml:space="preserve">the </w:t>
      </w:r>
      <w:r w:rsidR="005B5D92" w:rsidRPr="005B5D92">
        <w:rPr>
          <w:lang w:val="en-GB"/>
        </w:rPr>
        <w:t xml:space="preserve">last subframe of multi-TB PDSCH to the </w:t>
      </w:r>
      <w:r w:rsidR="00A64597">
        <w:rPr>
          <w:lang w:val="en-GB"/>
        </w:rPr>
        <w:t>first</w:t>
      </w:r>
      <w:r w:rsidR="00A64597" w:rsidRPr="005B5D92">
        <w:rPr>
          <w:lang w:val="en-GB"/>
        </w:rPr>
        <w:t xml:space="preserve"> </w:t>
      </w:r>
      <w:r w:rsidR="005B5D92" w:rsidRPr="005B5D92">
        <w:rPr>
          <w:lang w:val="en-GB"/>
        </w:rPr>
        <w:t>subframe of PUCCH</w:t>
      </w:r>
      <w:r w:rsidR="00A64597">
        <w:rPr>
          <w:lang w:val="en-GB"/>
        </w:rPr>
        <w:t xml:space="preserve"> carrying the first HARQ-ACK bundle</w:t>
      </w:r>
      <w:r w:rsidR="005B5D92">
        <w:rPr>
          <w:lang w:val="en-GB"/>
        </w:rPr>
        <w:t>.</w:t>
      </w:r>
      <w:r w:rsidR="00A6551B">
        <w:rPr>
          <w:lang w:val="en-GB"/>
        </w:rPr>
        <w:t xml:space="preserve"> </w:t>
      </w:r>
      <w:r w:rsidR="00A64597">
        <w:rPr>
          <w:lang w:val="en-GB"/>
        </w:rPr>
        <w:t xml:space="preserve">A second PUCCH resource can be determined with starting subframe </w:t>
      </w:r>
      <w:r w:rsidR="00A64597">
        <w:t xml:space="preserve">that is the next BL/CE UL subframe </w:t>
      </w:r>
      <w:r w:rsidR="00A64597">
        <w:rPr>
          <w:lang w:val="en-GB"/>
        </w:rPr>
        <w:t>immediately following the first PUCCH resource and any repetitions.</w:t>
      </w:r>
    </w:p>
    <w:p w14:paraId="3F4F43DE" w14:textId="28A05435" w:rsidR="00A64597" w:rsidRDefault="00A64597" w:rsidP="00A64597">
      <w:pPr>
        <w:pStyle w:val="CommentText"/>
      </w:pPr>
      <w:r>
        <w:t xml:space="preserve">Another alternative could be to define a fixed delay (e.g. </w:t>
      </w:r>
      <w:r w:rsidRPr="00E859B0">
        <w:rPr>
          <w:i/>
        </w:rPr>
        <w:t>k</w:t>
      </w:r>
      <w:r>
        <w:t xml:space="preserve"> subframes, where </w:t>
      </w:r>
      <w:r w:rsidRPr="00E859B0">
        <w:rPr>
          <w:i/>
        </w:rPr>
        <w:t>k</w:t>
      </w:r>
      <w:r>
        <w:t xml:space="preserve"> can be reused from the no-bundling cases) f</w:t>
      </w:r>
      <w:r w:rsidRPr="005B5D92">
        <w:t xml:space="preserve">rom </w:t>
      </w:r>
      <w:r>
        <w:t xml:space="preserve">the </w:t>
      </w:r>
      <w:r w:rsidRPr="005B5D92">
        <w:t xml:space="preserve">last subframe of </w:t>
      </w:r>
      <w:r>
        <w:t xml:space="preserve">the first set of (up to four) TBs that have bundled HARQ-ACK scheduled by the </w:t>
      </w:r>
      <w:r w:rsidRPr="005B5D92">
        <w:t xml:space="preserve">multi-TB PDSCH </w:t>
      </w:r>
      <w:r>
        <w:t xml:space="preserve">DCI format </w:t>
      </w:r>
      <w:r w:rsidRPr="005B5D92">
        <w:t xml:space="preserve">to the </w:t>
      </w:r>
      <w:r>
        <w:t>first</w:t>
      </w:r>
      <w:r w:rsidRPr="005B5D92">
        <w:t xml:space="preserve"> subframe of </w:t>
      </w:r>
      <w:r>
        <w:t xml:space="preserve">corresponding </w:t>
      </w:r>
      <w:r w:rsidRPr="005B5D92">
        <w:t>PUCCH</w:t>
      </w:r>
      <w:r>
        <w:t xml:space="preserve"> resource to transmit the HARQ-ACK bundle. The PUCCH resources for the second bundle is determined with starting subframe that is the next BL/CE UL subframe immediately following the first PUCCH and any of its repetitions.</w:t>
      </w:r>
    </w:p>
    <w:p w14:paraId="564963A5" w14:textId="05397C8F" w:rsidR="00FE0C10" w:rsidRDefault="005B7C72" w:rsidP="00565F4B">
      <w:pPr>
        <w:spacing w:after="120"/>
        <w:jc w:val="both"/>
        <w:rPr>
          <w:lang w:val="en-GB"/>
        </w:rPr>
      </w:pPr>
      <w:r>
        <w:rPr>
          <w:lang w:val="en-GB"/>
        </w:rPr>
        <w:t>I</w:t>
      </w:r>
      <w:r w:rsidR="00A6551B">
        <w:rPr>
          <w:lang w:val="en-GB"/>
        </w:rPr>
        <w:t xml:space="preserve">n this case the signalling of </w:t>
      </w:r>
      <w:r w:rsidR="00A6551B">
        <w:t>HARQ ACK delay in DCI is not needed.</w:t>
      </w:r>
    </w:p>
    <w:p w14:paraId="63CA2EA9" w14:textId="16E8AAC4" w:rsidR="00A110B2" w:rsidRDefault="001D550F" w:rsidP="00565F4B">
      <w:pPr>
        <w:spacing w:after="120"/>
        <w:jc w:val="both"/>
        <w:rPr>
          <w:lang w:val="en-GB"/>
        </w:rPr>
      </w:pPr>
      <w:r>
        <w:rPr>
          <w:lang w:val="en-GB"/>
        </w:rPr>
        <w:t xml:space="preserve">For CE mode B, the transmission </w:t>
      </w:r>
      <w:r w:rsidR="00A110B2">
        <w:rPr>
          <w:lang w:val="en-GB"/>
        </w:rPr>
        <w:t xml:space="preserve">in general requires </w:t>
      </w:r>
      <w:r w:rsidR="00E859B0">
        <w:rPr>
          <w:lang w:val="en-GB"/>
        </w:rPr>
        <w:t xml:space="preserve">a </w:t>
      </w:r>
      <w:r w:rsidR="00A110B2">
        <w:rPr>
          <w:lang w:val="en-GB"/>
        </w:rPr>
        <w:t xml:space="preserve">large number of repetitions. For </w:t>
      </w:r>
      <w:r w:rsidR="00A660C3">
        <w:rPr>
          <w:lang w:val="en-GB"/>
        </w:rPr>
        <w:t>HARQ-ACK</w:t>
      </w:r>
      <w:r w:rsidR="00A110B2">
        <w:rPr>
          <w:lang w:val="en-GB"/>
        </w:rPr>
        <w:t xml:space="preserve"> bundling, the failure in reception of one TB would result in retransmission of all TBs in the corresponding bundle, which would b</w:t>
      </w:r>
      <w:r w:rsidR="00C87FA6">
        <w:rPr>
          <w:lang w:val="en-GB"/>
        </w:rPr>
        <w:t xml:space="preserve">e quite inefficient in terms of </w:t>
      </w:r>
      <w:r w:rsidR="00A110B2">
        <w:rPr>
          <w:lang w:val="en-GB"/>
        </w:rPr>
        <w:t>resource utilization and UE power consumption. Therefore, it</w:t>
      </w:r>
      <w:r w:rsidR="00607C32">
        <w:rPr>
          <w:lang w:val="en-GB"/>
        </w:rPr>
        <w:t xml:space="preserve"> is preferred </w:t>
      </w:r>
      <w:r w:rsidR="00E859B0">
        <w:rPr>
          <w:lang w:val="en-GB"/>
        </w:rPr>
        <w:t xml:space="preserve">not </w:t>
      </w:r>
      <w:r w:rsidR="00607C32">
        <w:rPr>
          <w:lang w:val="en-GB"/>
        </w:rPr>
        <w:t xml:space="preserve">to support </w:t>
      </w:r>
      <w:r w:rsidR="00A660C3">
        <w:rPr>
          <w:lang w:val="en-GB"/>
        </w:rPr>
        <w:t>HARQ-ACK</w:t>
      </w:r>
      <w:r w:rsidR="00A110B2">
        <w:rPr>
          <w:lang w:val="en-GB"/>
        </w:rPr>
        <w:t xml:space="preserve"> bundling </w:t>
      </w:r>
      <w:r w:rsidR="00B8079E">
        <w:rPr>
          <w:lang w:val="en-GB"/>
        </w:rPr>
        <w:t>for CE mode B</w:t>
      </w:r>
      <w:r w:rsidR="00A110B2">
        <w:rPr>
          <w:lang w:val="en-GB"/>
        </w:rPr>
        <w:t xml:space="preserve">. </w:t>
      </w:r>
    </w:p>
    <w:p w14:paraId="61F66354" w14:textId="77777777" w:rsidR="00A110B2" w:rsidRDefault="00A110B2" w:rsidP="00A110B2">
      <w:pPr>
        <w:spacing w:after="120"/>
        <w:jc w:val="both"/>
        <w:rPr>
          <w:lang w:val="en-GB"/>
        </w:rPr>
      </w:pPr>
    </w:p>
    <w:p w14:paraId="5E6CF7C3" w14:textId="56C46450" w:rsidR="00A110B2" w:rsidRDefault="00AD485E" w:rsidP="00A110B2">
      <w:pPr>
        <w:pStyle w:val="Caption"/>
        <w:spacing w:before="0"/>
        <w:jc w:val="both"/>
      </w:pPr>
      <w:r>
        <w:t xml:space="preserve">Proposal </w:t>
      </w:r>
      <w:r w:rsidR="00445403">
        <w:t>2</w:t>
      </w:r>
      <w:r w:rsidR="00A110B2">
        <w:t>:</w:t>
      </w:r>
    </w:p>
    <w:p w14:paraId="5DDC7932" w14:textId="0E6F330C" w:rsidR="00A110B2" w:rsidRPr="00E556D6" w:rsidRDefault="00A110B2" w:rsidP="00A110B2">
      <w:pPr>
        <w:numPr>
          <w:ilvl w:val="0"/>
          <w:numId w:val="8"/>
        </w:numPr>
        <w:spacing w:after="120"/>
        <w:ind w:left="288" w:hanging="288"/>
        <w:jc w:val="both"/>
        <w:rPr>
          <w:lang w:eastAsia="zh-CN"/>
        </w:rPr>
      </w:pPr>
      <w:r>
        <w:rPr>
          <w:i/>
          <w:lang w:val="en-GB" w:eastAsia="x-none"/>
        </w:rPr>
        <w:t xml:space="preserve">For </w:t>
      </w:r>
      <w:r w:rsidR="00A660C3">
        <w:rPr>
          <w:i/>
          <w:lang w:val="en-GB" w:eastAsia="x-none"/>
        </w:rPr>
        <w:t>HARQ-ACK</w:t>
      </w:r>
      <w:r>
        <w:rPr>
          <w:i/>
          <w:lang w:val="en-GB" w:eastAsia="x-none"/>
        </w:rPr>
        <w:t xml:space="preserve"> bundling </w:t>
      </w:r>
      <w:r w:rsidR="00FE0C10">
        <w:rPr>
          <w:i/>
          <w:lang w:val="en-GB" w:eastAsia="x-none"/>
        </w:rPr>
        <w:t>in CE mode A:</w:t>
      </w:r>
    </w:p>
    <w:p w14:paraId="5A9DF381" w14:textId="3D98CBE5" w:rsidR="00E556D6" w:rsidRPr="00E859B0" w:rsidRDefault="00E556D6" w:rsidP="00E556D6">
      <w:pPr>
        <w:numPr>
          <w:ilvl w:val="1"/>
          <w:numId w:val="8"/>
        </w:numPr>
        <w:spacing w:after="120"/>
        <w:jc w:val="both"/>
        <w:rPr>
          <w:lang w:eastAsia="zh-CN"/>
        </w:rPr>
      </w:pPr>
      <w:r>
        <w:rPr>
          <w:i/>
          <w:lang w:eastAsia="x-none"/>
        </w:rPr>
        <w:t>Following</w:t>
      </w:r>
      <w:r>
        <w:rPr>
          <w:i/>
          <w:lang w:val="en-GB" w:eastAsia="x-none"/>
        </w:rPr>
        <w:t xml:space="preserve"> Rel-14 feMTC HARQ-ACK bundling design, the HARQ-ACK bundling can be enabled or disabled by RRC and </w:t>
      </w:r>
      <w:r w:rsidR="008B023A">
        <w:rPr>
          <w:i/>
          <w:lang w:val="en-GB" w:eastAsia="x-none"/>
        </w:rPr>
        <w:t xml:space="preserve">switched on/off by </w:t>
      </w:r>
      <w:r>
        <w:rPr>
          <w:i/>
          <w:lang w:val="en-GB" w:eastAsia="x-none"/>
        </w:rPr>
        <w:t>DCI.</w:t>
      </w:r>
    </w:p>
    <w:p w14:paraId="1A92D1CB" w14:textId="75568E5D" w:rsidR="00E556D6" w:rsidRPr="00E556D6" w:rsidRDefault="00E556D6" w:rsidP="00E556D6">
      <w:pPr>
        <w:numPr>
          <w:ilvl w:val="1"/>
          <w:numId w:val="8"/>
        </w:numPr>
        <w:spacing w:after="120"/>
        <w:jc w:val="both"/>
        <w:rPr>
          <w:i/>
          <w:lang w:val="en-GB" w:eastAsia="x-none"/>
        </w:rPr>
      </w:pPr>
      <w:r>
        <w:rPr>
          <w:i/>
          <w:lang w:val="en-GB" w:eastAsia="x-none"/>
        </w:rPr>
        <w:t>S</w:t>
      </w:r>
      <w:r w:rsidRPr="00E556D6">
        <w:rPr>
          <w:i/>
          <w:lang w:val="en-GB" w:eastAsia="x-none"/>
        </w:rPr>
        <w:t xml:space="preserve">upport HARQ-ACK bundling for multiple repetitions of MPDCCH/PDSCH but restrict the bundling only </w:t>
      </w:r>
      <w:r>
        <w:rPr>
          <w:i/>
          <w:lang w:val="en-GB" w:eastAsia="x-none"/>
        </w:rPr>
        <w:t>to</w:t>
      </w:r>
      <w:r w:rsidRPr="00E556D6">
        <w:rPr>
          <w:i/>
          <w:lang w:val="en-GB" w:eastAsia="x-none"/>
        </w:rPr>
        <w:t xml:space="preserve"> the TBs scheduled with the same single DCI</w:t>
      </w:r>
      <w:r>
        <w:rPr>
          <w:i/>
          <w:lang w:val="en-GB" w:eastAsia="x-none"/>
        </w:rPr>
        <w:t>.</w:t>
      </w:r>
    </w:p>
    <w:p w14:paraId="1CCE69E9" w14:textId="25E47455" w:rsidR="00D5513B" w:rsidRDefault="00D5513B" w:rsidP="00D5513B">
      <w:pPr>
        <w:numPr>
          <w:ilvl w:val="1"/>
          <w:numId w:val="8"/>
        </w:numPr>
        <w:spacing w:after="120"/>
        <w:jc w:val="both"/>
        <w:rPr>
          <w:i/>
          <w:lang w:eastAsia="x-none"/>
        </w:rPr>
      </w:pPr>
      <w:r>
        <w:rPr>
          <w:i/>
          <w:lang w:eastAsia="x-none"/>
        </w:rPr>
        <w:t>T</w:t>
      </w:r>
      <w:r w:rsidRPr="00E859B0">
        <w:rPr>
          <w:i/>
          <w:lang w:eastAsia="x-none"/>
        </w:rPr>
        <w:t xml:space="preserve">he bundle size </w:t>
      </w:r>
      <w:r>
        <w:rPr>
          <w:i/>
          <w:lang w:eastAsia="x-none"/>
        </w:rPr>
        <w:t xml:space="preserve">is </w:t>
      </w:r>
      <w:r w:rsidRPr="00E859B0">
        <w:rPr>
          <w:i/>
          <w:lang w:eastAsia="x-none"/>
        </w:rPr>
        <w:t>equal to the number of scheduled TBs</w:t>
      </w:r>
      <w:r>
        <w:rPr>
          <w:i/>
          <w:lang w:eastAsia="x-none"/>
        </w:rPr>
        <w:t xml:space="preserve"> signaled in multi-TB DCI</w:t>
      </w:r>
      <w:r w:rsidR="008475CE">
        <w:rPr>
          <w:i/>
          <w:lang w:eastAsia="x-none"/>
        </w:rPr>
        <w:t xml:space="preserve"> but upper-bounded by </w:t>
      </w:r>
      <w:r w:rsidR="00A64597">
        <w:rPr>
          <w:i/>
          <w:lang w:eastAsia="x-none"/>
        </w:rPr>
        <w:t xml:space="preserve">four </w:t>
      </w:r>
      <w:r w:rsidR="008475CE">
        <w:rPr>
          <w:i/>
          <w:lang w:eastAsia="x-none"/>
        </w:rPr>
        <w:t>TBs in the bundle</w:t>
      </w:r>
      <w:r>
        <w:rPr>
          <w:i/>
          <w:lang w:eastAsia="x-none"/>
        </w:rPr>
        <w:t>.</w:t>
      </w:r>
    </w:p>
    <w:p w14:paraId="16D91E4D" w14:textId="159CC250" w:rsidR="005B7C72" w:rsidRDefault="005B7C72" w:rsidP="00711B22">
      <w:pPr>
        <w:numPr>
          <w:ilvl w:val="2"/>
          <w:numId w:val="8"/>
        </w:numPr>
        <w:spacing w:after="120"/>
        <w:jc w:val="both"/>
        <w:rPr>
          <w:i/>
          <w:lang w:eastAsia="x-none"/>
        </w:rPr>
      </w:pPr>
      <w:r>
        <w:rPr>
          <w:i/>
          <w:lang w:eastAsia="x-none"/>
        </w:rPr>
        <w:t xml:space="preserve">In case of scheduling with more than </w:t>
      </w:r>
      <w:r w:rsidR="00A64597">
        <w:rPr>
          <w:i/>
          <w:lang w:eastAsia="x-none"/>
        </w:rPr>
        <w:t>four TBs, a first HARQ-ACK bundle corresponds to the first set of four TBs, and a second HARQ-ACK bundle corresponds to the remaining (up to four) TBs.</w:t>
      </w:r>
    </w:p>
    <w:p w14:paraId="572A8A1F" w14:textId="2BC04EC1" w:rsidR="00D5513B" w:rsidRDefault="003A449B" w:rsidP="003A449B">
      <w:pPr>
        <w:numPr>
          <w:ilvl w:val="1"/>
          <w:numId w:val="8"/>
        </w:numPr>
        <w:spacing w:after="120"/>
        <w:jc w:val="both"/>
        <w:rPr>
          <w:i/>
          <w:lang w:eastAsia="x-none"/>
        </w:rPr>
      </w:pPr>
      <w:r>
        <w:rPr>
          <w:i/>
          <w:lang w:eastAsia="x-none"/>
        </w:rPr>
        <w:t xml:space="preserve">There is a fixed delay of k subframes from </w:t>
      </w:r>
      <w:r w:rsidRPr="003A449B">
        <w:rPr>
          <w:i/>
          <w:lang w:eastAsia="x-none"/>
        </w:rPr>
        <w:t>the last subframe of multi-TB PDSCH to the 1st subframe of PUCCH</w:t>
      </w:r>
      <w:r>
        <w:rPr>
          <w:i/>
          <w:lang w:eastAsia="x-none"/>
        </w:rPr>
        <w:t xml:space="preserve"> with HARQ feedback</w:t>
      </w:r>
    </w:p>
    <w:p w14:paraId="71999399" w14:textId="552D52C1" w:rsidR="003A449B" w:rsidRDefault="003D5240" w:rsidP="00E859B0">
      <w:pPr>
        <w:numPr>
          <w:ilvl w:val="2"/>
          <w:numId w:val="8"/>
        </w:numPr>
        <w:spacing w:after="120"/>
        <w:jc w:val="both"/>
        <w:rPr>
          <w:i/>
          <w:lang w:eastAsia="x-none"/>
        </w:rPr>
      </w:pPr>
      <w:r>
        <w:rPr>
          <w:i/>
          <w:lang w:eastAsia="x-none"/>
        </w:rPr>
        <w:t>T</w:t>
      </w:r>
      <w:r w:rsidR="003A449B">
        <w:rPr>
          <w:i/>
          <w:lang w:eastAsia="x-none"/>
        </w:rPr>
        <w:t>he value of k</w:t>
      </w:r>
      <w:r>
        <w:rPr>
          <w:i/>
          <w:lang w:eastAsia="x-none"/>
        </w:rPr>
        <w:t xml:space="preserve">=4 is reused from the </w:t>
      </w:r>
      <w:r w:rsidR="003A449B">
        <w:rPr>
          <w:i/>
          <w:lang w:eastAsia="x-none"/>
        </w:rPr>
        <w:t>no-bundling case</w:t>
      </w:r>
    </w:p>
    <w:p w14:paraId="61A45EB5" w14:textId="21B441A2" w:rsidR="00E556D6" w:rsidRPr="000E00A8" w:rsidRDefault="00130973" w:rsidP="00E556D6">
      <w:pPr>
        <w:numPr>
          <w:ilvl w:val="1"/>
          <w:numId w:val="8"/>
        </w:numPr>
        <w:spacing w:after="120"/>
        <w:jc w:val="both"/>
        <w:rPr>
          <w:lang w:eastAsia="zh-CN"/>
        </w:rPr>
      </w:pPr>
      <w:r>
        <w:rPr>
          <w:i/>
          <w:lang w:val="en-GB" w:eastAsia="x-none"/>
        </w:rPr>
        <w:t xml:space="preserve">The rest </w:t>
      </w:r>
      <w:r w:rsidR="00E556D6">
        <w:rPr>
          <w:i/>
          <w:lang w:val="en-GB" w:eastAsia="x-none"/>
        </w:rPr>
        <w:t xml:space="preserve">HARQ-ACK bundling design </w:t>
      </w:r>
      <w:r>
        <w:rPr>
          <w:i/>
          <w:lang w:val="en-GB" w:eastAsia="x-none"/>
        </w:rPr>
        <w:t xml:space="preserve">is reused </w:t>
      </w:r>
      <w:r w:rsidR="00E556D6">
        <w:rPr>
          <w:i/>
          <w:lang w:val="en-GB" w:eastAsia="x-none"/>
        </w:rPr>
        <w:t>from Rel-14 feMTC.</w:t>
      </w:r>
    </w:p>
    <w:p w14:paraId="6BAA2FF6" w14:textId="469FD018" w:rsidR="00A110B2" w:rsidRPr="00147395" w:rsidRDefault="001A1E6D" w:rsidP="00E96D7E">
      <w:pPr>
        <w:numPr>
          <w:ilvl w:val="0"/>
          <w:numId w:val="8"/>
        </w:numPr>
        <w:spacing w:after="120"/>
        <w:jc w:val="both"/>
        <w:rPr>
          <w:lang w:eastAsia="zh-CN"/>
        </w:rPr>
      </w:pPr>
      <w:r w:rsidRPr="000E00A8">
        <w:rPr>
          <w:i/>
          <w:lang w:val="en-GB" w:eastAsia="x-none"/>
        </w:rPr>
        <w:t xml:space="preserve"> </w:t>
      </w:r>
      <w:r w:rsidR="00A110B2" w:rsidRPr="000E00A8">
        <w:rPr>
          <w:i/>
          <w:lang w:eastAsia="x-none"/>
        </w:rPr>
        <w:t xml:space="preserve">For CE mode B, </w:t>
      </w:r>
      <w:r w:rsidR="00A660C3">
        <w:rPr>
          <w:i/>
          <w:lang w:eastAsia="x-none"/>
        </w:rPr>
        <w:t>HARQ-ACK</w:t>
      </w:r>
      <w:r w:rsidR="00A110B2" w:rsidRPr="000E00A8">
        <w:rPr>
          <w:i/>
          <w:lang w:eastAsia="x-none"/>
        </w:rPr>
        <w:t xml:space="preserve"> bundling </w:t>
      </w:r>
      <w:r w:rsidR="00FA5DAF">
        <w:rPr>
          <w:i/>
          <w:lang w:eastAsia="x-none"/>
        </w:rPr>
        <w:t>is not</w:t>
      </w:r>
      <w:r w:rsidR="00A110B2" w:rsidRPr="000E00A8">
        <w:rPr>
          <w:i/>
          <w:lang w:eastAsia="x-none"/>
        </w:rPr>
        <w:t xml:space="preserve"> supported. </w:t>
      </w:r>
    </w:p>
    <w:p w14:paraId="6D1C2B8D" w14:textId="77777777" w:rsidR="008E599E" w:rsidRPr="00DD01AE" w:rsidRDefault="008E599E" w:rsidP="008E599E">
      <w:pPr>
        <w:spacing w:after="120"/>
        <w:jc w:val="both"/>
        <w:rPr>
          <w:lang w:val="en-GB"/>
        </w:rPr>
      </w:pPr>
    </w:p>
    <w:p w14:paraId="0E1750C4" w14:textId="3FF2EC16" w:rsidR="008A1534" w:rsidRPr="0097060F" w:rsidRDefault="00512444" w:rsidP="008A1534">
      <w:pPr>
        <w:pStyle w:val="Heading1"/>
      </w:pPr>
      <w:bookmarkStart w:id="3" w:name="_Ref787211"/>
      <w:bookmarkStart w:id="4" w:name="_Ref16247490"/>
      <w:r>
        <w:t xml:space="preserve">DCI </w:t>
      </w:r>
      <w:bookmarkEnd w:id="3"/>
      <w:r w:rsidR="00D45949">
        <w:t>C</w:t>
      </w:r>
      <w:r w:rsidR="00D45949" w:rsidRPr="0097060F">
        <w:t>onsiderations</w:t>
      </w:r>
      <w:bookmarkEnd w:id="4"/>
    </w:p>
    <w:p w14:paraId="244B31D8" w14:textId="50E98EE6" w:rsidR="00C62AE9" w:rsidRDefault="008A1534" w:rsidP="001B0F6D">
      <w:pPr>
        <w:pStyle w:val="TdocText"/>
        <w:spacing w:before="0"/>
        <w:ind w:firstLine="0"/>
        <w:rPr>
          <w:sz w:val="20"/>
          <w:lang w:eastAsia="zh-CN"/>
        </w:rPr>
      </w:pPr>
      <w:r w:rsidRPr="00A110B2">
        <w:rPr>
          <w:sz w:val="20"/>
          <w:lang w:eastAsia="zh-CN"/>
        </w:rPr>
        <w:t xml:space="preserve">Once UE </w:t>
      </w:r>
      <w:r w:rsidR="007C4C96">
        <w:rPr>
          <w:sz w:val="20"/>
          <w:lang w:eastAsia="zh-CN"/>
        </w:rPr>
        <w:t xml:space="preserve">is </w:t>
      </w:r>
      <w:r w:rsidRPr="00A110B2">
        <w:rPr>
          <w:sz w:val="20"/>
          <w:lang w:eastAsia="zh-CN"/>
        </w:rPr>
        <w:t>configured with scheduling of multiple DL/UL TBs for data transmission, it monit</w:t>
      </w:r>
      <w:r w:rsidR="00DD01AE">
        <w:rPr>
          <w:sz w:val="20"/>
          <w:lang w:eastAsia="zh-CN"/>
        </w:rPr>
        <w:t xml:space="preserve">ors </w:t>
      </w:r>
      <w:r w:rsidR="00D852CD">
        <w:rPr>
          <w:sz w:val="20"/>
          <w:lang w:eastAsia="zh-CN"/>
        </w:rPr>
        <w:t xml:space="preserve">the </w:t>
      </w:r>
      <w:r w:rsidR="00DD01AE">
        <w:rPr>
          <w:sz w:val="20"/>
          <w:lang w:eastAsia="zh-CN"/>
        </w:rPr>
        <w:t xml:space="preserve">corresponding DCI in the </w:t>
      </w:r>
      <w:r w:rsidR="001042E8">
        <w:rPr>
          <w:sz w:val="20"/>
          <w:lang w:eastAsia="zh-CN"/>
        </w:rPr>
        <w:t>USS</w:t>
      </w:r>
      <w:r w:rsidRPr="00A110B2">
        <w:rPr>
          <w:sz w:val="20"/>
          <w:lang w:eastAsia="zh-CN"/>
        </w:rPr>
        <w:t xml:space="preserve">. Scheduling of multiple DL/UL TBs requires additional transmission parameters, </w:t>
      </w:r>
      <w:r w:rsidR="001042E8">
        <w:rPr>
          <w:sz w:val="20"/>
          <w:lang w:eastAsia="zh-CN"/>
        </w:rPr>
        <w:t>and thus</w:t>
      </w:r>
      <w:r w:rsidR="007C4C96">
        <w:rPr>
          <w:sz w:val="20"/>
          <w:lang w:eastAsia="zh-CN"/>
        </w:rPr>
        <w:t xml:space="preserve"> a new DCI format with</w:t>
      </w:r>
      <w:r w:rsidRPr="00A110B2">
        <w:rPr>
          <w:sz w:val="20"/>
          <w:lang w:eastAsia="zh-CN"/>
        </w:rPr>
        <w:t xml:space="preserve"> a</w:t>
      </w:r>
      <w:r w:rsidR="00C62AE9">
        <w:rPr>
          <w:sz w:val="20"/>
          <w:lang w:eastAsia="zh-CN"/>
        </w:rPr>
        <w:t xml:space="preserve"> larger size seems to be needed.</w:t>
      </w:r>
    </w:p>
    <w:p w14:paraId="0719072B" w14:textId="77777777" w:rsidR="00180D56" w:rsidRDefault="00180D56" w:rsidP="00180D56">
      <w:pPr>
        <w:pStyle w:val="Caption"/>
        <w:spacing w:before="0"/>
        <w:jc w:val="both"/>
      </w:pPr>
    </w:p>
    <w:p w14:paraId="6634C227" w14:textId="1281AA98" w:rsidR="00180D56" w:rsidRPr="007976D0" w:rsidRDefault="00180D56" w:rsidP="00180D56">
      <w:pPr>
        <w:pStyle w:val="Caption"/>
        <w:spacing w:before="0"/>
        <w:jc w:val="both"/>
      </w:pPr>
      <w:r>
        <w:lastRenderedPageBreak/>
        <w:t xml:space="preserve">Proposal </w:t>
      </w:r>
      <w:r w:rsidR="00445403">
        <w:t>3</w:t>
      </w:r>
      <w:r>
        <w:t>:</w:t>
      </w:r>
    </w:p>
    <w:p w14:paraId="11094197" w14:textId="77777777" w:rsidR="00180D56" w:rsidRPr="00FB21CB" w:rsidRDefault="00180D56" w:rsidP="00180D56">
      <w:pPr>
        <w:numPr>
          <w:ilvl w:val="0"/>
          <w:numId w:val="8"/>
        </w:numPr>
        <w:spacing w:after="120"/>
        <w:ind w:left="288" w:hanging="288"/>
        <w:jc w:val="both"/>
        <w:rPr>
          <w:i/>
          <w:lang w:val="en-GB" w:eastAsia="x-none"/>
        </w:rPr>
      </w:pPr>
      <w:r w:rsidRPr="00FB21CB">
        <w:rPr>
          <w:i/>
          <w:lang w:val="en-GB" w:eastAsia="x-none"/>
        </w:rPr>
        <w:t>Introduce a new DCI format for scheduling of multiple DL/UL TBs.</w:t>
      </w:r>
    </w:p>
    <w:p w14:paraId="2B25F527" w14:textId="77777777" w:rsidR="00180D56" w:rsidRPr="00FB21CB" w:rsidRDefault="00180D56" w:rsidP="00180D56">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5234808F" w14:textId="77777777" w:rsidR="00742159" w:rsidRDefault="00742159" w:rsidP="001B0F6D">
      <w:pPr>
        <w:pStyle w:val="TdocText"/>
        <w:spacing w:before="0"/>
        <w:ind w:firstLine="0"/>
        <w:rPr>
          <w:sz w:val="20"/>
          <w:lang w:eastAsia="zh-CN"/>
        </w:rPr>
      </w:pPr>
    </w:p>
    <w:p w14:paraId="05CE9861" w14:textId="184DE9B7" w:rsidR="00615D68" w:rsidRDefault="008A1534" w:rsidP="009F0782">
      <w:pPr>
        <w:pStyle w:val="TdocText"/>
        <w:spacing w:before="0"/>
        <w:ind w:firstLine="0"/>
        <w:rPr>
          <w:sz w:val="20"/>
          <w:lang w:eastAsia="zh-CN"/>
        </w:rPr>
      </w:pPr>
      <w:r w:rsidRPr="00A110B2">
        <w:rPr>
          <w:sz w:val="20"/>
          <w:lang w:eastAsia="zh-CN"/>
        </w:rPr>
        <w:t xml:space="preserve">It was agreed in RAN1#94 that ‘the number of scheduled transport blocks (&gt;= 1) should be dynamically selected via DCI’. Therefore, it’s proposed to include the number of scheduled TBs in the DCI. </w:t>
      </w:r>
      <w:r w:rsidR="001042E8">
        <w:rPr>
          <w:sz w:val="20"/>
          <w:lang w:eastAsia="zh-CN"/>
        </w:rPr>
        <w:t xml:space="preserve">In addition, </w:t>
      </w:r>
      <w:r w:rsidR="009F0782">
        <w:rPr>
          <w:sz w:val="20"/>
          <w:lang w:eastAsia="zh-CN"/>
        </w:rPr>
        <w:t>it was confirmed at the last RAN1 meeting that the</w:t>
      </w:r>
      <w:r w:rsidRPr="00A110B2">
        <w:rPr>
          <w:sz w:val="20"/>
          <w:lang w:eastAsia="zh-CN"/>
        </w:rPr>
        <w:t xml:space="preserve"> </w:t>
      </w:r>
      <w:r w:rsidR="009F0782">
        <w:rPr>
          <w:sz w:val="20"/>
          <w:lang w:eastAsia="zh-CN"/>
        </w:rPr>
        <w:t>scheduling of</w:t>
      </w:r>
      <w:r w:rsidR="001042E8" w:rsidRPr="00A110B2">
        <w:rPr>
          <w:sz w:val="20"/>
          <w:lang w:eastAsia="zh-CN"/>
        </w:rPr>
        <w:t xml:space="preserve"> </w:t>
      </w:r>
      <w:r w:rsidR="007C4C96">
        <w:rPr>
          <w:sz w:val="20"/>
          <w:lang w:eastAsia="zh-CN"/>
        </w:rPr>
        <w:t>initial transmission for some</w:t>
      </w:r>
      <w:r w:rsidR="001042E8">
        <w:rPr>
          <w:sz w:val="20"/>
          <w:lang w:eastAsia="zh-CN"/>
        </w:rPr>
        <w:t xml:space="preserve"> TBs </w:t>
      </w:r>
      <w:r w:rsidRPr="00A110B2">
        <w:rPr>
          <w:sz w:val="20"/>
          <w:lang w:eastAsia="zh-CN"/>
        </w:rPr>
        <w:t xml:space="preserve">and retransmissions </w:t>
      </w:r>
      <w:r w:rsidR="007C4C96">
        <w:rPr>
          <w:sz w:val="20"/>
          <w:lang w:eastAsia="zh-CN"/>
        </w:rPr>
        <w:t>for other TBs</w:t>
      </w:r>
      <w:r w:rsidR="001042E8">
        <w:rPr>
          <w:sz w:val="20"/>
          <w:lang w:eastAsia="zh-CN"/>
        </w:rPr>
        <w:t xml:space="preserve"> by </w:t>
      </w:r>
      <w:r w:rsidR="009F0782">
        <w:rPr>
          <w:sz w:val="20"/>
          <w:lang w:eastAsia="zh-CN"/>
        </w:rPr>
        <w:t xml:space="preserve">a </w:t>
      </w:r>
      <w:r w:rsidR="001042E8">
        <w:rPr>
          <w:sz w:val="20"/>
          <w:lang w:eastAsia="zh-CN"/>
        </w:rPr>
        <w:t>single DCI</w:t>
      </w:r>
      <w:r w:rsidR="009F0782">
        <w:rPr>
          <w:sz w:val="20"/>
          <w:lang w:eastAsia="zh-CN"/>
        </w:rPr>
        <w:t xml:space="preserve"> is supported</w:t>
      </w:r>
      <w:r w:rsidRPr="00A110B2">
        <w:rPr>
          <w:sz w:val="20"/>
          <w:lang w:eastAsia="zh-CN"/>
        </w:rPr>
        <w:t xml:space="preserve">. </w:t>
      </w:r>
      <w:r w:rsidR="00F904D7">
        <w:rPr>
          <w:sz w:val="20"/>
          <w:lang w:eastAsia="zh-CN"/>
        </w:rPr>
        <w:t>T</w:t>
      </w:r>
      <w:r w:rsidR="00180D56">
        <w:rPr>
          <w:sz w:val="20"/>
          <w:lang w:eastAsia="zh-CN"/>
        </w:rPr>
        <w:t xml:space="preserve">o </w:t>
      </w:r>
      <w:r w:rsidR="00F904D7">
        <w:rPr>
          <w:sz w:val="20"/>
          <w:lang w:eastAsia="zh-CN"/>
        </w:rPr>
        <w:t>enable</w:t>
      </w:r>
      <w:r w:rsidR="00180D56">
        <w:rPr>
          <w:sz w:val="20"/>
          <w:lang w:eastAsia="zh-CN"/>
        </w:rPr>
        <w:t xml:space="preserve"> HARQ </w:t>
      </w:r>
      <w:r w:rsidR="004A4520">
        <w:rPr>
          <w:sz w:val="20"/>
          <w:lang w:eastAsia="zh-CN"/>
        </w:rPr>
        <w:t xml:space="preserve">operation </w:t>
      </w:r>
      <w:r w:rsidR="00545DFF">
        <w:rPr>
          <w:sz w:val="20"/>
          <w:lang w:eastAsia="zh-CN"/>
        </w:rPr>
        <w:t xml:space="preserve">for multiple scheduled TBs </w:t>
      </w:r>
      <w:r w:rsidR="00180D56">
        <w:rPr>
          <w:sz w:val="20"/>
          <w:lang w:eastAsia="zh-CN"/>
        </w:rPr>
        <w:t>the following parameter</w:t>
      </w:r>
      <w:r w:rsidR="004F4265">
        <w:rPr>
          <w:sz w:val="20"/>
          <w:lang w:eastAsia="zh-CN"/>
        </w:rPr>
        <w:t>s</w:t>
      </w:r>
      <w:r w:rsidR="00180D56">
        <w:rPr>
          <w:sz w:val="20"/>
          <w:lang w:eastAsia="zh-CN"/>
        </w:rPr>
        <w:t xml:space="preserve"> should be signaled:</w:t>
      </w:r>
    </w:p>
    <w:p w14:paraId="33B98995" w14:textId="4314D5E9" w:rsidR="00180D56" w:rsidRDefault="00180D56" w:rsidP="004F4265">
      <w:pPr>
        <w:pStyle w:val="TdocText"/>
        <w:numPr>
          <w:ilvl w:val="0"/>
          <w:numId w:val="8"/>
        </w:numPr>
        <w:spacing w:before="0"/>
        <w:rPr>
          <w:sz w:val="20"/>
          <w:lang w:eastAsia="zh-CN"/>
        </w:rPr>
      </w:pPr>
      <w:r>
        <w:rPr>
          <w:sz w:val="20"/>
          <w:lang w:eastAsia="zh-CN"/>
        </w:rPr>
        <w:t>HARQ process ID (PID);</w:t>
      </w:r>
    </w:p>
    <w:p w14:paraId="48C83137" w14:textId="09D71454" w:rsidR="00180D56" w:rsidRDefault="00180D56" w:rsidP="004F4265">
      <w:pPr>
        <w:pStyle w:val="TdocText"/>
        <w:numPr>
          <w:ilvl w:val="0"/>
          <w:numId w:val="8"/>
        </w:numPr>
        <w:spacing w:before="0"/>
        <w:rPr>
          <w:sz w:val="20"/>
          <w:lang w:eastAsia="zh-CN"/>
        </w:rPr>
      </w:pPr>
      <w:r>
        <w:rPr>
          <w:sz w:val="20"/>
          <w:lang w:eastAsia="zh-CN"/>
        </w:rPr>
        <w:t>New Data Indicator (NDI);</w:t>
      </w:r>
    </w:p>
    <w:p w14:paraId="1B338FB8" w14:textId="32DFA939" w:rsidR="00180D56" w:rsidRDefault="005F77A0" w:rsidP="004F4265">
      <w:pPr>
        <w:pStyle w:val="TdocText"/>
        <w:numPr>
          <w:ilvl w:val="0"/>
          <w:numId w:val="8"/>
        </w:numPr>
        <w:spacing w:before="0"/>
        <w:rPr>
          <w:sz w:val="20"/>
          <w:lang w:eastAsia="zh-CN"/>
        </w:rPr>
      </w:pPr>
      <w:r>
        <w:rPr>
          <w:sz w:val="20"/>
          <w:lang w:eastAsia="zh-CN"/>
        </w:rPr>
        <w:t xml:space="preserve">Initial </w:t>
      </w:r>
      <w:r w:rsidR="00180D56">
        <w:rPr>
          <w:sz w:val="20"/>
          <w:lang w:eastAsia="zh-CN"/>
        </w:rPr>
        <w:t>Redundancy Version (RV).</w:t>
      </w:r>
    </w:p>
    <w:p w14:paraId="767F8996" w14:textId="37EEF993" w:rsidR="00957208" w:rsidRDefault="004F4265" w:rsidP="00957208">
      <w:pPr>
        <w:pStyle w:val="TdocText"/>
        <w:spacing w:before="0"/>
        <w:ind w:firstLine="0"/>
        <w:rPr>
          <w:sz w:val="20"/>
          <w:lang w:eastAsia="zh-CN"/>
        </w:rPr>
      </w:pPr>
      <w:r>
        <w:rPr>
          <w:sz w:val="20"/>
          <w:lang w:eastAsia="zh-CN"/>
        </w:rPr>
        <w:t xml:space="preserve">However, independent encoding of these parameters </w:t>
      </w:r>
      <w:r w:rsidR="00CE7C1F">
        <w:rPr>
          <w:sz w:val="20"/>
          <w:lang w:eastAsia="zh-CN"/>
        </w:rPr>
        <w:t>per</w:t>
      </w:r>
      <w:r>
        <w:rPr>
          <w:sz w:val="20"/>
          <w:lang w:eastAsia="zh-CN"/>
        </w:rPr>
        <w:t xml:space="preserve"> each scheduled TB would require significant amount of bits. Therefore, some optimizations </w:t>
      </w:r>
      <w:r w:rsidR="00027475">
        <w:rPr>
          <w:sz w:val="20"/>
          <w:lang w:eastAsia="zh-CN"/>
        </w:rPr>
        <w:t>to keep the DCI size as small as</w:t>
      </w:r>
      <w:r w:rsidR="006453D8">
        <w:rPr>
          <w:sz w:val="20"/>
          <w:lang w:eastAsia="zh-CN"/>
        </w:rPr>
        <w:t xml:space="preserve"> possible</w:t>
      </w:r>
      <w:r w:rsidR="00027475">
        <w:rPr>
          <w:sz w:val="20"/>
          <w:lang w:eastAsia="zh-CN"/>
        </w:rPr>
        <w:t xml:space="preserve"> </w:t>
      </w:r>
      <w:r>
        <w:rPr>
          <w:sz w:val="20"/>
          <w:lang w:eastAsia="zh-CN"/>
        </w:rPr>
        <w:t>are proposed</w:t>
      </w:r>
      <w:r w:rsidR="00E561E7">
        <w:rPr>
          <w:sz w:val="20"/>
          <w:lang w:eastAsia="zh-CN"/>
        </w:rPr>
        <w:t xml:space="preserve"> below</w:t>
      </w:r>
      <w:r>
        <w:rPr>
          <w:sz w:val="20"/>
          <w:lang w:eastAsia="zh-CN"/>
        </w:rPr>
        <w:t>.</w:t>
      </w:r>
    </w:p>
    <w:p w14:paraId="30CAEFE7" w14:textId="77777777" w:rsidR="00503AEF" w:rsidRDefault="00E026BD" w:rsidP="00794D53">
      <w:pPr>
        <w:pStyle w:val="TdocText"/>
        <w:spacing w:before="0"/>
        <w:ind w:firstLine="0"/>
        <w:rPr>
          <w:sz w:val="20"/>
          <w:lang w:eastAsia="zh-CN"/>
        </w:rPr>
      </w:pPr>
      <w:r>
        <w:rPr>
          <w:sz w:val="20"/>
          <w:lang w:eastAsia="zh-CN"/>
        </w:rPr>
        <w:t xml:space="preserve">Let </w:t>
      </w:r>
      <m:oMath>
        <m:r>
          <w:rPr>
            <w:rFonts w:ascii="Cambria Math" w:hAnsi="Cambria Math"/>
            <w:sz w:val="20"/>
            <w:lang w:eastAsia="zh-CN"/>
          </w:rPr>
          <m:t>N</m:t>
        </m:r>
      </m:oMath>
      <w:r w:rsidR="00B834C3">
        <w:rPr>
          <w:sz w:val="20"/>
          <w:lang w:eastAsia="zh-CN"/>
        </w:rPr>
        <w:t xml:space="preserve"> </w:t>
      </w:r>
      <w:r>
        <w:rPr>
          <w:sz w:val="20"/>
          <w:lang w:eastAsia="zh-CN"/>
        </w:rPr>
        <w:t>denote</w:t>
      </w:r>
      <w:r w:rsidR="00B834C3">
        <w:rPr>
          <w:sz w:val="20"/>
          <w:lang w:eastAsia="zh-CN"/>
        </w:rPr>
        <w:t>s</w:t>
      </w:r>
      <w:r>
        <w:rPr>
          <w:sz w:val="20"/>
          <w:lang w:eastAsia="zh-CN"/>
        </w:rPr>
        <w:t xml:space="preserve"> the maximal number of TBs (initial or retransmitted) which can be scheduled simultaneously using the same single DCI</w:t>
      </w:r>
      <w:r w:rsidR="00B834C3">
        <w:rPr>
          <w:sz w:val="20"/>
          <w:lang w:eastAsia="zh-CN"/>
        </w:rPr>
        <w:t xml:space="preserve">, and </w:t>
      </w:r>
      <m:oMath>
        <m:r>
          <w:rPr>
            <w:rFonts w:ascii="Cambria Math" w:hAnsi="Cambria Math"/>
            <w:sz w:val="20"/>
            <w:lang w:eastAsia="zh-CN"/>
          </w:rPr>
          <m:t>n</m:t>
        </m:r>
      </m:oMath>
      <w:r w:rsidR="00B834C3">
        <w:rPr>
          <w:sz w:val="20"/>
          <w:lang w:eastAsia="zh-CN"/>
        </w:rPr>
        <w:t xml:space="preserve">, </w:t>
      </w:r>
      <m:oMath>
        <m:r>
          <w:rPr>
            <w:rFonts w:ascii="Cambria Math" w:hAnsi="Cambria Math"/>
            <w:sz w:val="20"/>
            <w:lang w:eastAsia="zh-CN"/>
          </w:rPr>
          <m:t>1≤n≤N,</m:t>
        </m:r>
      </m:oMath>
      <w:r w:rsidR="00B834C3">
        <w:rPr>
          <w:sz w:val="20"/>
          <w:lang w:eastAsia="zh-CN"/>
        </w:rPr>
        <w:t xml:space="preserve"> denotes the actual number of scheduled TBs</w:t>
      </w:r>
      <w:r>
        <w:rPr>
          <w:sz w:val="20"/>
          <w:lang w:eastAsia="zh-CN"/>
        </w:rPr>
        <w:t xml:space="preserve">. </w:t>
      </w:r>
      <w:r w:rsidR="00E95343">
        <w:rPr>
          <w:sz w:val="20"/>
          <w:lang w:eastAsia="zh-CN"/>
        </w:rPr>
        <w:t>For each scheduled TB, there is a unique HARQ process allocated which can be in one of 8 states defined by total 3 bits (1 NDI plus 2 RV bits).</w:t>
      </w:r>
      <w:r w:rsidR="003D1939">
        <w:rPr>
          <w:sz w:val="20"/>
          <w:lang w:eastAsia="zh-CN"/>
        </w:rPr>
        <w:t xml:space="preserve"> The number of states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S</m:t>
            </m:r>
          </m:sub>
        </m:sSub>
      </m:oMath>
      <w:r w:rsidR="00291460">
        <w:rPr>
          <w:sz w:val="20"/>
          <w:lang w:eastAsia="zh-CN"/>
        </w:rPr>
        <w:t xml:space="preserve"> </w:t>
      </w:r>
      <w:r w:rsidR="003D1939">
        <w:rPr>
          <w:sz w:val="20"/>
          <w:lang w:eastAsia="zh-CN"/>
        </w:rPr>
        <w:t xml:space="preserve">corresponding to </w:t>
      </w:r>
      <w:r w:rsidR="00291460">
        <w:rPr>
          <w:sz w:val="20"/>
          <w:lang w:eastAsia="zh-CN"/>
        </w:rPr>
        <w:t xml:space="preserve">maximal </w:t>
      </w:r>
      <m:oMath>
        <m:r>
          <w:rPr>
            <w:rFonts w:ascii="Cambria Math" w:hAnsi="Cambria Math"/>
            <w:sz w:val="20"/>
            <w:lang w:eastAsia="zh-CN"/>
          </w:rPr>
          <m:t>N</m:t>
        </m:r>
      </m:oMath>
      <w:r w:rsidR="00291460">
        <w:rPr>
          <w:sz w:val="20"/>
          <w:lang w:eastAsia="zh-CN"/>
        </w:rPr>
        <w:t xml:space="preserve"> scheduled HARQ processes can be calculated as follows:</w:t>
      </w:r>
    </w:p>
    <w:p w14:paraId="75DE7ED4" w14:textId="0CCA45A9" w:rsidR="00503AEF" w:rsidRPr="00503AEF" w:rsidRDefault="00DB0C64" w:rsidP="00794D53">
      <w:pPr>
        <w:pStyle w:val="Equation"/>
        <w:ind w:left="3402"/>
        <w:rPr>
          <w:rFonts w:ascii="Times New Roman" w:eastAsia="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S</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sSup>
              <m:sSupPr>
                <m:ctrlPr>
                  <w:rPr>
                    <w:rFonts w:ascii="Cambria Math" w:hAnsi="Cambria Math"/>
                  </w:rPr>
                </m:ctrlPr>
              </m:sSupPr>
              <m:e>
                <m:r>
                  <m:rPr>
                    <m:sty m:val="p"/>
                  </m:rPr>
                  <w:rPr>
                    <w:rFonts w:ascii="Cambria Math" w:hAnsi="Cambria Math"/>
                  </w:rPr>
                  <m:t>8</m:t>
                </m:r>
              </m:e>
              <m:sup>
                <m:r>
                  <w:rPr>
                    <w:rFonts w:ascii="Cambria Math" w:hAnsi="Cambria Math"/>
                  </w:rPr>
                  <m:t>n</m:t>
                </m:r>
              </m:sup>
            </m:sSup>
          </m:e>
        </m:nary>
      </m:oMath>
      <w:r w:rsidR="00503AEF">
        <w:rPr>
          <w:rFonts w:ascii="Times New Roman" w:eastAsia="Times New Roman" w:hAnsi="Times New Roman"/>
        </w:rPr>
        <w:t>,</w:t>
      </w:r>
      <w:r w:rsidR="00503AEF">
        <w:rPr>
          <w:rFonts w:ascii="Times New Roman" w:eastAsia="Times New Roman" w:hAnsi="Times New Roman"/>
        </w:rPr>
        <w:tab/>
        <w:t>(</w:t>
      </w:r>
      <w:r w:rsidR="00503AEF">
        <w:rPr>
          <w:rFonts w:ascii="Times New Roman" w:eastAsia="Times New Roman" w:hAnsi="Times New Roman"/>
        </w:rPr>
        <w:fldChar w:fldCharType="begin"/>
      </w:r>
      <w:r w:rsidR="00503AEF">
        <w:rPr>
          <w:rFonts w:ascii="Times New Roman" w:eastAsia="Times New Roman" w:hAnsi="Times New Roman"/>
        </w:rPr>
        <w:instrText xml:space="preserve"> SEQ </w:instrText>
      </w:r>
      <w:r w:rsidR="00794D53">
        <w:rPr>
          <w:rFonts w:ascii="Times New Roman" w:eastAsia="Times New Roman" w:hAnsi="Times New Roman"/>
        </w:rPr>
        <w:instrText xml:space="preserve">Equation </w:instrText>
      </w:r>
      <w:r w:rsidR="00503AEF">
        <w:rPr>
          <w:rFonts w:ascii="Times New Roman" w:eastAsia="Times New Roman" w:hAnsi="Times New Roman"/>
        </w:rPr>
        <w:instrText xml:space="preserve">\* MERGEFORMAT </w:instrText>
      </w:r>
      <w:r w:rsidR="00503AEF">
        <w:rPr>
          <w:rFonts w:ascii="Times New Roman" w:eastAsia="Times New Roman" w:hAnsi="Times New Roman"/>
        </w:rPr>
        <w:fldChar w:fldCharType="separate"/>
      </w:r>
      <w:r w:rsidR="00C538F4">
        <w:rPr>
          <w:rFonts w:ascii="Times New Roman" w:eastAsia="Times New Roman" w:hAnsi="Times New Roman"/>
          <w:noProof/>
        </w:rPr>
        <w:t>1</w:t>
      </w:r>
      <w:r w:rsidR="00503AEF">
        <w:rPr>
          <w:rFonts w:ascii="Times New Roman" w:eastAsia="Times New Roman" w:hAnsi="Times New Roman"/>
        </w:rPr>
        <w:fldChar w:fldCharType="end"/>
      </w:r>
      <w:r w:rsidR="00503AEF">
        <w:rPr>
          <w:rFonts w:ascii="Times New Roman" w:eastAsia="Times New Roman" w:hAnsi="Times New Roman"/>
        </w:rPr>
        <w:t>)</w:t>
      </w:r>
    </w:p>
    <w:p w14:paraId="631CFE0F" w14:textId="5F5E4C58" w:rsidR="00291460" w:rsidRDefault="00503AEF" w:rsidP="00957208">
      <w:pPr>
        <w:pStyle w:val="TdocText"/>
        <w:spacing w:before="0"/>
        <w:ind w:firstLine="0"/>
        <w:rPr>
          <w:sz w:val="20"/>
          <w:lang w:eastAsia="zh-CN"/>
        </w:rPr>
      </w:pPr>
      <w:r>
        <w:rPr>
          <w:sz w:val="20"/>
          <w:lang w:eastAsia="zh-CN"/>
        </w:rPr>
        <w:t xml:space="preserve">where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oMath>
      <w:r>
        <w:rPr>
          <w:sz w:val="20"/>
          <w:lang w:eastAsia="zh-CN"/>
        </w:rPr>
        <w:t xml:space="preserve"> is the maximal number of available HARQ processes</w:t>
      </w:r>
      <w:r w:rsidR="006F4CD9">
        <w:rPr>
          <w:sz w:val="20"/>
          <w:lang w:eastAsia="zh-CN"/>
        </w:rPr>
        <w:t xml:space="preserve"> (e.g., 8 or 10 for FDD and 16 for TDD)</w:t>
      </w:r>
      <w:r w:rsidR="00D727E1">
        <w:rPr>
          <w:sz w:val="20"/>
          <w:lang w:eastAsia="zh-CN"/>
        </w:rPr>
        <w:t xml:space="preserve">, </w:t>
      </w:r>
      <m:oMath>
        <m:d>
          <m:dPr>
            <m:ctrlPr>
              <w:rPr>
                <w:rFonts w:ascii="Cambria Math" w:eastAsia="SimSun" w:hAnsi="Cambria Math"/>
                <w:i/>
                <w:lang w:eastAsia="zh-CN"/>
              </w:rPr>
            </m:ctrlPr>
          </m:dPr>
          <m:e>
            <m:f>
              <m:fPr>
                <m:type m:val="noBar"/>
                <m:ctrlPr>
                  <w:rPr>
                    <w:rFonts w:ascii="Cambria Math" w:eastAsia="SimSun" w:hAnsi="Cambria Math"/>
                    <w:i/>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oMath>
      <w:r w:rsidR="00614336">
        <w:rPr>
          <w:sz w:val="20"/>
          <w:lang w:eastAsia="zh-CN"/>
        </w:rPr>
        <w:t xml:space="preserve"> is the number of </w:t>
      </w:r>
      <m:oMath>
        <m:r>
          <w:rPr>
            <w:rFonts w:ascii="Cambria Math" w:hAnsi="Cambria Math"/>
            <w:sz w:val="20"/>
            <w:lang w:eastAsia="zh-CN"/>
          </w:rPr>
          <m:t>n</m:t>
        </m:r>
      </m:oMath>
      <w:r w:rsidR="00540A9C">
        <w:rPr>
          <w:sz w:val="20"/>
          <w:lang w:eastAsia="zh-CN"/>
        </w:rPr>
        <w:t>-</w:t>
      </w:r>
      <w:r w:rsidR="00AF0C1B">
        <w:rPr>
          <w:sz w:val="20"/>
          <w:lang w:eastAsia="zh-CN"/>
        </w:rPr>
        <w:t>combinations</w:t>
      </w:r>
      <w:r w:rsidR="00540A9C">
        <w:rPr>
          <w:sz w:val="20"/>
          <w:lang w:eastAsia="zh-CN"/>
        </w:rPr>
        <w:t xml:space="preserve"> from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oMath>
      <w:r w:rsidR="00540A9C">
        <w:rPr>
          <w:sz w:val="20"/>
          <w:lang w:eastAsia="zh-CN"/>
        </w:rPr>
        <w:t xml:space="preserve"> HARQ processes</w:t>
      </w:r>
      <w:r w:rsidR="002F3CBA">
        <w:rPr>
          <w:sz w:val="20"/>
          <w:lang w:eastAsia="zh-CN"/>
        </w:rPr>
        <w:t>.</w:t>
      </w:r>
      <w:r w:rsidR="00AF0C1B">
        <w:rPr>
          <w:sz w:val="20"/>
          <w:lang w:eastAsia="zh-CN"/>
        </w:rPr>
        <w:t xml:space="preserve"> The joint coding of these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S</m:t>
            </m:r>
          </m:sub>
        </m:sSub>
      </m:oMath>
      <w:r w:rsidR="00AF0C1B">
        <w:rPr>
          <w:sz w:val="20"/>
          <w:lang w:eastAsia="zh-CN"/>
        </w:rPr>
        <w:t xml:space="preserve"> states requires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b</m:t>
            </m:r>
          </m:sub>
        </m:sSub>
        <m:r>
          <w:rPr>
            <w:rFonts w:ascii="Cambria Math" w:hAnsi="Cambria Math"/>
            <w:sz w:val="20"/>
            <w:lang w:eastAsia="zh-CN"/>
          </w:rPr>
          <m:t>=</m:t>
        </m:r>
        <m:d>
          <m:dPr>
            <m:begChr m:val="⌈"/>
            <m:endChr m:val="⌉"/>
            <m:ctrlPr>
              <w:rPr>
                <w:rFonts w:ascii="Cambria Math" w:hAnsi="Cambria Math"/>
                <w:i/>
                <w:sz w:val="20"/>
                <w:lang w:eastAsia="zh-CN"/>
              </w:rPr>
            </m:ctrlPr>
          </m:dPr>
          <m:e>
            <m:func>
              <m:funcPr>
                <m:ctrlPr>
                  <w:rPr>
                    <w:rFonts w:ascii="Cambria Math" w:hAnsi="Cambria Math"/>
                    <w:i/>
                    <w:sz w:val="20"/>
                    <w:lang w:eastAsia="zh-CN"/>
                  </w:rPr>
                </m:ctrlPr>
              </m:funcPr>
              <m:fName>
                <m:sSub>
                  <m:sSubPr>
                    <m:ctrlPr>
                      <w:rPr>
                        <w:rFonts w:ascii="Cambria Math" w:hAnsi="Cambria Math"/>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2</m:t>
                    </m:r>
                  </m:sub>
                </m:sSub>
              </m:fName>
              <m:e>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S</m:t>
                    </m:r>
                  </m:sub>
                </m:sSub>
              </m:e>
            </m:func>
          </m:e>
        </m:d>
      </m:oMath>
      <w:r w:rsidR="001B7CDE">
        <w:rPr>
          <w:sz w:val="20"/>
          <w:lang w:eastAsia="zh-CN"/>
        </w:rPr>
        <w:t xml:space="preserve"> bits, thus, resulting in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sidR="008A507F">
        <w:rPr>
          <w:sz w:val="20"/>
          <w:lang w:eastAsia="zh-CN"/>
        </w:rPr>
        <w:t xml:space="preserve"> </w:t>
      </w:r>
      <w:r w:rsidR="00717FA0">
        <w:rPr>
          <w:sz w:val="20"/>
          <w:lang w:eastAsia="zh-CN"/>
        </w:rPr>
        <w:t xml:space="preserve">additional </w:t>
      </w:r>
      <w:r w:rsidR="008A507F">
        <w:rPr>
          <w:sz w:val="20"/>
          <w:lang w:eastAsia="zh-CN"/>
        </w:rPr>
        <w:t xml:space="preserve">bits increase in the DCI size where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sidR="002F5C61">
        <w:rPr>
          <w:sz w:val="20"/>
          <w:lang w:eastAsia="zh-CN"/>
        </w:rPr>
        <w:t xml:space="preserve"> </w:t>
      </w:r>
      <w:r w:rsidR="008A507F">
        <w:rPr>
          <w:sz w:val="20"/>
          <w:lang w:eastAsia="zh-CN"/>
        </w:rPr>
        <w:t>is given as follows:</w:t>
      </w:r>
    </w:p>
    <w:p w14:paraId="7C43EE2B" w14:textId="1EBDE4A4" w:rsidR="00717FA0" w:rsidRPr="00794D53" w:rsidRDefault="00DB0C64" w:rsidP="00794D53">
      <w:pPr>
        <w:pStyle w:val="Equation"/>
        <w:ind w:left="3402"/>
        <w:rPr>
          <w:rFonts w:ascii="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-3</m:t>
        </m:r>
        <m: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f>
                          <m:fPr>
                            <m:type m:val="noBa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P</m:t>
                                </m:r>
                              </m:sub>
                            </m:sSub>
                          </m:num>
                          <m:den>
                            <m:r>
                              <w:rPr>
                                <w:rFonts w:ascii="Cambria Math" w:hAnsi="Cambria Math"/>
                              </w:rPr>
                              <m:t>n</m:t>
                            </m:r>
                          </m:den>
                        </m:f>
                      </m:e>
                    </m:d>
                    <m:sSup>
                      <m:sSupPr>
                        <m:ctrlPr>
                          <w:rPr>
                            <w:rFonts w:ascii="Cambria Math" w:hAnsi="Cambria Math"/>
                          </w:rPr>
                        </m:ctrlPr>
                      </m:sSupPr>
                      <m:e>
                        <m:r>
                          <m:rPr>
                            <m:sty m:val="p"/>
                          </m:rPr>
                          <w:rPr>
                            <w:rFonts w:ascii="Cambria Math" w:hAnsi="Cambria Math"/>
                          </w:rPr>
                          <m:t>8</m:t>
                        </m:r>
                      </m:e>
                      <m:sup>
                        <m:r>
                          <w:rPr>
                            <w:rFonts w:ascii="Cambria Math" w:hAnsi="Cambria Math"/>
                          </w:rPr>
                          <m:t>n</m:t>
                        </m:r>
                      </m:sup>
                    </m:sSup>
                  </m:e>
                </m:nary>
              </m:e>
            </m:func>
          </m:e>
        </m:d>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-3</m:t>
        </m:r>
      </m:oMath>
      <w:r w:rsidR="00794D53">
        <w:rPr>
          <w:rFonts w:ascii="Times New Roman" w:hAnsi="Times New Roman"/>
        </w:rPr>
        <w:t>.</w:t>
      </w:r>
      <w:r w:rsidR="00794D53" w:rsidRPr="00794D53">
        <w:rPr>
          <w:rFonts w:ascii="Times New Roman" w:hAnsi="Times New Roman"/>
        </w:rPr>
        <w:tab/>
      </w:r>
      <w:bookmarkStart w:id="5" w:name="NumAddBitsGeneral"/>
      <w:r w:rsidR="00794D53" w:rsidRPr="00794D53">
        <w:rPr>
          <w:rFonts w:ascii="Times New Roman" w:hAnsi="Times New Roman"/>
        </w:rPr>
        <w:t>(</w:t>
      </w:r>
      <w:r w:rsidR="00794D53">
        <w:rPr>
          <w:rFonts w:ascii="Times New Roman" w:hAnsi="Times New Roman"/>
        </w:rPr>
        <w:fldChar w:fldCharType="begin"/>
      </w:r>
      <w:r w:rsidR="00794D53">
        <w:rPr>
          <w:rFonts w:ascii="Times New Roman" w:hAnsi="Times New Roman"/>
        </w:rPr>
        <w:instrText xml:space="preserve"> SEQ Equation \* MERGEFORMAT </w:instrText>
      </w:r>
      <w:r w:rsidR="00794D53">
        <w:rPr>
          <w:rFonts w:ascii="Times New Roman" w:hAnsi="Times New Roman"/>
        </w:rPr>
        <w:fldChar w:fldCharType="separate"/>
      </w:r>
      <w:r w:rsidR="00C538F4">
        <w:rPr>
          <w:rFonts w:ascii="Times New Roman" w:hAnsi="Times New Roman"/>
          <w:noProof/>
        </w:rPr>
        <w:t>2</w:t>
      </w:r>
      <w:r w:rsidR="00794D53">
        <w:rPr>
          <w:rFonts w:ascii="Times New Roman" w:hAnsi="Times New Roman"/>
        </w:rPr>
        <w:fldChar w:fldCharType="end"/>
      </w:r>
      <w:r w:rsidR="00794D53" w:rsidRPr="00794D53">
        <w:rPr>
          <w:rFonts w:ascii="Times New Roman" w:hAnsi="Times New Roman"/>
        </w:rPr>
        <w:t>)</w:t>
      </w:r>
      <w:bookmarkEnd w:id="5"/>
    </w:p>
    <w:p w14:paraId="72312ACC" w14:textId="44BB6640" w:rsidR="004E5295" w:rsidRDefault="00454BA3" w:rsidP="00957208">
      <w:pPr>
        <w:pStyle w:val="TdocText"/>
        <w:spacing w:before="0"/>
        <w:ind w:firstLine="0"/>
        <w:rPr>
          <w:sz w:val="20"/>
          <w:lang w:eastAsia="zh-CN"/>
        </w:rPr>
      </w:pPr>
      <w:r>
        <w:rPr>
          <w:sz w:val="20"/>
          <w:lang w:eastAsia="zh-CN"/>
        </w:rPr>
        <w:t xml:space="preserve">In </w:t>
      </w:r>
      <w:r>
        <w:rPr>
          <w:sz w:val="20"/>
          <w:lang w:eastAsia="zh-CN"/>
        </w:rPr>
        <w:fldChar w:fldCharType="begin"/>
      </w:r>
      <w:r>
        <w:rPr>
          <w:sz w:val="20"/>
          <w:lang w:eastAsia="zh-CN"/>
        </w:rPr>
        <w:instrText xml:space="preserve"> REF NumAddBitsGeneral \h </w:instrText>
      </w:r>
      <w:r>
        <w:rPr>
          <w:sz w:val="20"/>
          <w:lang w:eastAsia="zh-CN"/>
        </w:rPr>
      </w:r>
      <w:r>
        <w:rPr>
          <w:sz w:val="20"/>
          <w:lang w:eastAsia="zh-CN"/>
        </w:rPr>
        <w:fldChar w:fldCharType="separate"/>
      </w:r>
      <w:r w:rsidR="00C538F4" w:rsidRPr="00794D53">
        <w:t>(</w:t>
      </w:r>
      <w:r w:rsidR="00C538F4">
        <w:rPr>
          <w:noProof/>
        </w:rPr>
        <w:t>2</w:t>
      </w:r>
      <w:r w:rsidR="00C538F4" w:rsidRPr="00794D53">
        <w:t>)</w:t>
      </w:r>
      <w:r>
        <w:rPr>
          <w:sz w:val="20"/>
          <w:lang w:eastAsia="zh-CN"/>
        </w:rPr>
        <w:fldChar w:fldCharType="end"/>
      </w:r>
      <w:r>
        <w:rPr>
          <w:sz w:val="20"/>
          <w:lang w:eastAsia="zh-CN"/>
        </w:rPr>
        <w:t>, it</w:t>
      </w:r>
      <w:r w:rsidR="005474A7">
        <w:rPr>
          <w:sz w:val="20"/>
          <w:lang w:eastAsia="zh-CN"/>
        </w:rPr>
        <w:t xml:space="preserve"> is</w:t>
      </w:r>
      <w:r>
        <w:rPr>
          <w:sz w:val="20"/>
          <w:lang w:eastAsia="zh-CN"/>
        </w:rPr>
        <w:t xml:space="preserve"> taken into account that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Pr>
          <w:sz w:val="20"/>
          <w:lang w:eastAsia="zh-CN"/>
        </w:rPr>
        <w:t xml:space="preserve"> additional bits together with</w:t>
      </w:r>
      <w:r w:rsidR="00472567">
        <w:rPr>
          <w:sz w:val="20"/>
          <w:lang w:eastAsia="zh-CN"/>
        </w:rPr>
        <w:t xml:space="preserve"> repurposed</w:t>
      </w:r>
      <w:r>
        <w:rPr>
          <w:sz w:val="20"/>
          <w:lang w:eastAsia="zh-CN"/>
        </w:rPr>
        <w:t xml:space="preserve">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oMath>
      <w:r>
        <w:rPr>
          <w:sz w:val="20"/>
          <w:lang w:eastAsia="zh-CN"/>
        </w:rPr>
        <w:t xml:space="preserve"> HARQ PID bits, 2 RV and 1 NDI bits are used for the join</w:t>
      </w:r>
      <w:r w:rsidR="003846D6">
        <w:rPr>
          <w:sz w:val="20"/>
          <w:lang w:eastAsia="zh-CN"/>
        </w:rPr>
        <w:t>t</w:t>
      </w:r>
      <w:r>
        <w:rPr>
          <w:sz w:val="20"/>
          <w:lang w:eastAsia="zh-CN"/>
        </w:rPr>
        <w:t xml:space="preserve"> encoding. </w:t>
      </w:r>
      <w:r w:rsidR="00406425">
        <w:rPr>
          <w:sz w:val="20"/>
          <w:lang w:eastAsia="zh-CN"/>
        </w:rPr>
        <w:t xml:space="preserve">For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r>
          <w:rPr>
            <w:rFonts w:ascii="Cambria Math" w:hAnsi="Cambria Math"/>
            <w:sz w:val="20"/>
            <w:lang w:eastAsia="zh-CN"/>
          </w:rPr>
          <m:t>=8</m:t>
        </m:r>
      </m:oMath>
      <w:r w:rsidR="00406425">
        <w:rPr>
          <w:sz w:val="20"/>
          <w:lang w:eastAsia="zh-CN"/>
        </w:rPr>
        <w:t xml:space="preserve"> totally available HARQ process, there are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=20</m:t>
        </m:r>
      </m:oMath>
      <w:r w:rsidR="00406425">
        <w:rPr>
          <w:sz w:val="20"/>
          <w:lang w:eastAsia="zh-CN"/>
        </w:rPr>
        <w:t xml:space="preserve"> bits additionally required to schedule up to </w:t>
      </w:r>
      <m:oMath>
        <m:r>
          <w:rPr>
            <w:rFonts w:ascii="Cambria Math" w:hAnsi="Cambria Math"/>
            <w:sz w:val="20"/>
            <w:lang w:eastAsia="zh-CN"/>
          </w:rPr>
          <m:t>N=8</m:t>
        </m:r>
      </m:oMath>
      <w:r w:rsidR="00406425">
        <w:rPr>
          <w:sz w:val="20"/>
          <w:lang w:eastAsia="zh-CN"/>
        </w:rPr>
        <w:t xml:space="preserve"> TBs with full scheduling flexibility</w:t>
      </w:r>
      <w:r w:rsidR="007774FF">
        <w:rPr>
          <w:sz w:val="20"/>
          <w:lang w:eastAsia="zh-CN"/>
        </w:rPr>
        <w:t xml:space="preserve"> (as can be seen in </w:t>
      </w:r>
      <w:r w:rsidR="004E5295" w:rsidRPr="004E5295">
        <w:rPr>
          <w:sz w:val="18"/>
          <w:lang w:eastAsia="zh-CN"/>
        </w:rPr>
        <w:fldChar w:fldCharType="begin"/>
      </w:r>
      <w:r w:rsidR="004E5295" w:rsidRPr="004E5295">
        <w:rPr>
          <w:sz w:val="18"/>
          <w:lang w:eastAsia="zh-CN"/>
        </w:rPr>
        <w:instrText xml:space="preserve"> REF _Ref16671530 \h </w:instrText>
      </w:r>
      <w:r w:rsidR="004E5295">
        <w:rPr>
          <w:sz w:val="18"/>
          <w:lang w:eastAsia="zh-CN"/>
        </w:rPr>
        <w:instrText xml:space="preserve"> \* MERGEFORMAT </w:instrText>
      </w:r>
      <w:r w:rsidR="004E5295" w:rsidRPr="004E5295">
        <w:rPr>
          <w:sz w:val="18"/>
          <w:lang w:eastAsia="zh-CN"/>
        </w:rPr>
      </w:r>
      <w:r w:rsidR="004E5295" w:rsidRPr="004E5295">
        <w:rPr>
          <w:sz w:val="18"/>
          <w:lang w:eastAsia="zh-CN"/>
        </w:rPr>
        <w:fldChar w:fldCharType="separate"/>
      </w:r>
      <w:r w:rsidR="00C538F4" w:rsidRPr="00C538F4">
        <w:rPr>
          <w:sz w:val="20"/>
        </w:rPr>
        <w:t xml:space="preserve">Figure </w:t>
      </w:r>
      <w:r w:rsidR="00C538F4" w:rsidRPr="00C538F4">
        <w:rPr>
          <w:noProof/>
          <w:sz w:val="20"/>
        </w:rPr>
        <w:t>1</w:t>
      </w:r>
      <w:r w:rsidR="004E5295" w:rsidRPr="004E5295">
        <w:rPr>
          <w:sz w:val="18"/>
          <w:lang w:eastAsia="zh-CN"/>
        </w:rPr>
        <w:fldChar w:fldCharType="end"/>
      </w:r>
      <w:r w:rsidR="004E5295">
        <w:rPr>
          <w:sz w:val="20"/>
          <w:lang w:eastAsia="zh-CN"/>
        </w:rPr>
        <w:t>, blue curve</w:t>
      </w:r>
      <w:r w:rsidR="007774FF">
        <w:rPr>
          <w:sz w:val="20"/>
          <w:lang w:eastAsia="zh-CN"/>
        </w:rPr>
        <w:t>)</w:t>
      </w:r>
      <w:r w:rsidR="00406425">
        <w:rPr>
          <w:sz w:val="20"/>
          <w:lang w:eastAsia="zh-CN"/>
        </w:rPr>
        <w:t>.</w:t>
      </w:r>
      <w:r w:rsidR="009137E1">
        <w:rPr>
          <w:sz w:val="20"/>
          <w:lang w:eastAsia="zh-CN"/>
        </w:rPr>
        <w:t xml:space="preserve"> This increase is significant, </w:t>
      </w:r>
      <w:r w:rsidR="0075402A">
        <w:rPr>
          <w:sz w:val="20"/>
          <w:lang w:eastAsia="zh-CN"/>
        </w:rPr>
        <w:t>however,</w:t>
      </w:r>
      <w:r w:rsidR="009137E1">
        <w:rPr>
          <w:sz w:val="20"/>
          <w:lang w:eastAsia="zh-CN"/>
        </w:rPr>
        <w:t xml:space="preserve"> even for </w:t>
      </w:r>
      <m:oMath>
        <m:r>
          <w:rPr>
            <w:rFonts w:ascii="Cambria Math" w:hAnsi="Cambria Math"/>
            <w:sz w:val="20"/>
            <w:lang w:eastAsia="zh-CN"/>
          </w:rPr>
          <m:t>N=4</m:t>
        </m:r>
      </m:oMath>
      <w:r w:rsidR="009137E1">
        <w:rPr>
          <w:sz w:val="20"/>
          <w:lang w:eastAsia="zh-CN"/>
        </w:rPr>
        <w:t xml:space="preserve"> TBs the increase is large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=13</m:t>
        </m:r>
      </m:oMath>
      <w:r w:rsidR="009137E1">
        <w:rPr>
          <w:sz w:val="20"/>
          <w:lang w:eastAsia="zh-CN"/>
        </w:rPr>
        <w:t xml:space="preserve"> bits)</w:t>
      </w:r>
      <w:r w:rsidR="000F78E0">
        <w:rPr>
          <w:sz w:val="20"/>
          <w:lang w:eastAsia="zh-CN"/>
        </w:rPr>
        <w:t xml:space="preserve"> </w:t>
      </w:r>
      <w:r w:rsidR="00956EBB">
        <w:rPr>
          <w:sz w:val="20"/>
          <w:lang w:eastAsia="zh-CN"/>
        </w:rPr>
        <w:fldChar w:fldCharType="begin"/>
      </w:r>
      <w:r w:rsidR="00956EBB">
        <w:rPr>
          <w:sz w:val="20"/>
          <w:lang w:eastAsia="zh-CN"/>
        </w:rPr>
        <w:instrText xml:space="preserve"> REF _Ref21005489 \r \h </w:instrText>
      </w:r>
      <w:r w:rsidR="00956EBB">
        <w:rPr>
          <w:sz w:val="20"/>
          <w:lang w:eastAsia="zh-CN"/>
        </w:rPr>
      </w:r>
      <w:r w:rsidR="00956EBB">
        <w:rPr>
          <w:sz w:val="20"/>
          <w:lang w:eastAsia="zh-CN"/>
        </w:rPr>
        <w:fldChar w:fldCharType="separate"/>
      </w:r>
      <w:r w:rsidR="00956EBB">
        <w:rPr>
          <w:sz w:val="20"/>
          <w:lang w:eastAsia="zh-CN"/>
        </w:rPr>
        <w:t>[5]</w:t>
      </w:r>
      <w:r w:rsidR="00956EBB">
        <w:rPr>
          <w:sz w:val="20"/>
          <w:lang w:eastAsia="zh-CN"/>
        </w:rPr>
        <w:fldChar w:fldCharType="end"/>
      </w:r>
      <w:r w:rsidR="009F71DB">
        <w:rPr>
          <w:sz w:val="20"/>
          <w:lang w:eastAsia="zh-CN"/>
        </w:rPr>
        <w:t>.</w:t>
      </w:r>
    </w:p>
    <w:p w14:paraId="3B771B58" w14:textId="2505E8AF" w:rsidR="004E5295" w:rsidRDefault="00956EBB" w:rsidP="004E5295">
      <w:pPr>
        <w:pStyle w:val="TdocText"/>
        <w:keepNext/>
        <w:spacing w:before="0"/>
        <w:ind w:firstLine="0"/>
        <w:jc w:val="center"/>
        <w:rPr>
          <w:sz w:val="20"/>
          <w:lang w:eastAsia="zh-CN"/>
        </w:rPr>
      </w:pPr>
      <w:r w:rsidRPr="00956EBB">
        <w:rPr>
          <w:noProof/>
          <w:sz w:val="20"/>
        </w:rPr>
        <w:drawing>
          <wp:inline distT="0" distB="0" distL="0" distR="0" wp14:anchorId="7281918C" wp14:editId="244FE125">
            <wp:extent cx="4100400" cy="307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0400" cy="3074400"/>
                    </a:xfrm>
                    <a:prstGeom prst="rect">
                      <a:avLst/>
                    </a:prstGeom>
                    <a:noFill/>
                    <a:ln>
                      <a:noFill/>
                    </a:ln>
                  </pic:spPr>
                </pic:pic>
              </a:graphicData>
            </a:graphic>
          </wp:inline>
        </w:drawing>
      </w:r>
      <w:r w:rsidR="00220B07">
        <w:rPr>
          <w:sz w:val="20"/>
          <w:lang w:eastAsia="zh-CN"/>
        </w:rPr>
        <w:t xml:space="preserve"> </w:t>
      </w:r>
    </w:p>
    <w:p w14:paraId="41E18D60" w14:textId="2FFC3405" w:rsidR="004E5295" w:rsidRDefault="004E5295" w:rsidP="004E5295">
      <w:pPr>
        <w:pStyle w:val="Caption"/>
        <w:jc w:val="center"/>
      </w:pPr>
      <w:bookmarkStart w:id="6" w:name="_Ref16671530"/>
      <w:r>
        <w:t xml:space="preserve">Figure </w:t>
      </w:r>
      <w:r w:rsidR="004D1BBC">
        <w:rPr>
          <w:noProof/>
        </w:rPr>
        <w:fldChar w:fldCharType="begin"/>
      </w:r>
      <w:r w:rsidR="004D1BBC">
        <w:rPr>
          <w:noProof/>
        </w:rPr>
        <w:instrText xml:space="preserve"> SEQ Figure \* ARABIC </w:instrText>
      </w:r>
      <w:r w:rsidR="004D1BBC">
        <w:rPr>
          <w:noProof/>
        </w:rPr>
        <w:fldChar w:fldCharType="separate"/>
      </w:r>
      <w:r w:rsidR="00C538F4">
        <w:rPr>
          <w:noProof/>
        </w:rPr>
        <w:t>1</w:t>
      </w:r>
      <w:r w:rsidR="004D1BBC">
        <w:rPr>
          <w:noProof/>
        </w:rPr>
        <w:fldChar w:fldCharType="end"/>
      </w:r>
      <w:bookmarkEnd w:id="6"/>
      <w:r>
        <w:t xml:space="preserve">. Number of additional required bits for different max number of scheduled TBs </w:t>
      </w:r>
      <m:oMath>
        <m:r>
          <m:rPr>
            <m:sty m:val="bi"/>
          </m:rPr>
          <w:rPr>
            <w:rFonts w:ascii="Cambria Math" w:hAnsi="Cambria Math"/>
          </w:rPr>
          <m:t>N</m:t>
        </m:r>
      </m:oMath>
      <w:r>
        <w:t>.</w:t>
      </w:r>
    </w:p>
    <w:p w14:paraId="45892854" w14:textId="77777777" w:rsidR="004E5295" w:rsidRDefault="004E5295" w:rsidP="00957208">
      <w:pPr>
        <w:pStyle w:val="TdocText"/>
        <w:spacing w:before="0"/>
        <w:ind w:firstLine="0"/>
        <w:rPr>
          <w:sz w:val="20"/>
          <w:lang w:eastAsia="zh-CN"/>
        </w:rPr>
      </w:pPr>
    </w:p>
    <w:p w14:paraId="4FE0CAAA" w14:textId="6A073AD7" w:rsidR="008A507F" w:rsidRDefault="00717EF8" w:rsidP="00957208">
      <w:pPr>
        <w:pStyle w:val="TdocText"/>
        <w:spacing w:before="0"/>
        <w:ind w:firstLine="0"/>
        <w:rPr>
          <w:sz w:val="20"/>
          <w:lang w:eastAsia="zh-CN"/>
        </w:rPr>
      </w:pPr>
      <w:r>
        <w:rPr>
          <w:sz w:val="20"/>
          <w:lang w:eastAsia="zh-CN"/>
        </w:rPr>
        <w:lastRenderedPageBreak/>
        <w:t xml:space="preserve">To further reduce the required number of additional bits in scheduling DCI, let’s adopt an approach described in </w:t>
      </w:r>
      <w:r w:rsidR="00095410">
        <w:rPr>
          <w:sz w:val="20"/>
          <w:lang w:eastAsia="zh-CN"/>
        </w:rPr>
        <w:fldChar w:fldCharType="begin"/>
      </w:r>
      <w:r w:rsidR="00095410">
        <w:rPr>
          <w:sz w:val="20"/>
          <w:lang w:eastAsia="zh-CN"/>
        </w:rPr>
        <w:instrText xml:space="preserve"> REF _Ref16515075 \r \h </w:instrText>
      </w:r>
      <w:r w:rsidR="00095410">
        <w:rPr>
          <w:sz w:val="20"/>
          <w:lang w:eastAsia="zh-CN"/>
        </w:rPr>
      </w:r>
      <w:r w:rsidR="00095410">
        <w:rPr>
          <w:sz w:val="20"/>
          <w:lang w:eastAsia="zh-CN"/>
        </w:rPr>
        <w:fldChar w:fldCharType="separate"/>
      </w:r>
      <w:r w:rsidR="00095410">
        <w:rPr>
          <w:sz w:val="20"/>
          <w:lang w:eastAsia="zh-CN"/>
        </w:rPr>
        <w:t>[6]</w:t>
      </w:r>
      <w:r w:rsidR="00095410">
        <w:rPr>
          <w:sz w:val="20"/>
          <w:lang w:eastAsia="zh-CN"/>
        </w:rPr>
        <w:fldChar w:fldCharType="end"/>
      </w:r>
      <w:r w:rsidR="002C30BB">
        <w:rPr>
          <w:sz w:val="20"/>
          <w:lang w:eastAsia="zh-CN"/>
        </w:rPr>
        <w:t xml:space="preserve">, which </w:t>
      </w:r>
      <w:r>
        <w:rPr>
          <w:sz w:val="20"/>
          <w:lang w:eastAsia="zh-CN"/>
        </w:rPr>
        <w:t>include</w:t>
      </w:r>
      <w:r w:rsidR="002C30BB">
        <w:rPr>
          <w:sz w:val="20"/>
          <w:lang w:eastAsia="zh-CN"/>
        </w:rPr>
        <w:t>s</w:t>
      </w:r>
      <w:r>
        <w:rPr>
          <w:sz w:val="20"/>
          <w:lang w:eastAsia="zh-CN"/>
        </w:rPr>
        <w:t xml:space="preserve"> the number of </w:t>
      </w:r>
      <w:r w:rsidR="002C30BB">
        <w:rPr>
          <w:sz w:val="20"/>
          <w:lang w:eastAsia="zh-CN"/>
        </w:rPr>
        <w:t>PDSCH</w:t>
      </w:r>
      <w:r w:rsidR="00351F22">
        <w:rPr>
          <w:sz w:val="20"/>
          <w:lang w:eastAsia="zh-CN"/>
        </w:rPr>
        <w:t>/PUSCH</w:t>
      </w:r>
      <w:r w:rsidR="002C30BB">
        <w:rPr>
          <w:sz w:val="20"/>
          <w:lang w:eastAsia="zh-CN"/>
        </w:rPr>
        <w:t xml:space="preserve"> </w:t>
      </w:r>
      <w:r>
        <w:rPr>
          <w:sz w:val="20"/>
          <w:lang w:eastAsia="zh-CN"/>
        </w:rPr>
        <w:t xml:space="preserve">repetitions </w:t>
      </w:r>
      <m:oMath>
        <m:sSup>
          <m:sSupPr>
            <m:ctrlPr>
              <w:rPr>
                <w:rFonts w:ascii="Cambria Math" w:hAnsi="Cambria Math"/>
                <w:i/>
                <w:sz w:val="20"/>
                <w:lang w:eastAsia="zh-CN"/>
              </w:rPr>
            </m:ctrlPr>
          </m:sSupPr>
          <m:e>
            <m:r>
              <w:rPr>
                <w:rFonts w:ascii="Cambria Math" w:hAnsi="Cambria Math"/>
                <w:sz w:val="20"/>
                <w:lang w:eastAsia="zh-CN"/>
              </w:rPr>
              <m:t>2</m:t>
            </m:r>
          </m:e>
          <m:sup>
            <m:r>
              <w:rPr>
                <w:rFonts w:ascii="Cambria Math" w:hAnsi="Cambria Math"/>
                <w:sz w:val="20"/>
                <w:lang w:eastAsia="zh-CN"/>
              </w:rPr>
              <m:t>r</m:t>
            </m:r>
          </m:sup>
        </m:sSup>
      </m:oMath>
      <w:r>
        <w:rPr>
          <w:sz w:val="20"/>
          <w:lang w:eastAsia="zh-CN"/>
        </w:rPr>
        <w:t xml:space="preserve"> </w:t>
      </w:r>
      <w:r w:rsidR="004F28BC">
        <w:rPr>
          <w:sz w:val="20"/>
          <w:lang w:eastAsia="zh-CN"/>
        </w:rPr>
        <w:t>(</w:t>
      </w:r>
      <m:oMath>
        <m:r>
          <w:rPr>
            <w:rFonts w:ascii="Cambria Math" w:hAnsi="Cambria Math"/>
            <w:sz w:val="20"/>
            <w:lang w:eastAsia="zh-CN"/>
          </w:rPr>
          <m:t>r</m:t>
        </m:r>
      </m:oMath>
      <w:r w:rsidR="004F28BC">
        <w:rPr>
          <w:sz w:val="20"/>
          <w:lang w:eastAsia="zh-CN"/>
        </w:rPr>
        <w:t xml:space="preserve"> is </w:t>
      </w:r>
      <w:r w:rsidR="002F16C6">
        <w:rPr>
          <w:sz w:val="20"/>
          <w:lang w:eastAsia="zh-CN"/>
        </w:rPr>
        <w:t xml:space="preserve">the </w:t>
      </w:r>
      <w:r w:rsidR="004F28BC">
        <w:rPr>
          <w:sz w:val="20"/>
          <w:lang w:eastAsia="zh-CN"/>
        </w:rPr>
        <w:t xml:space="preserve">number of bits to encode repetition values) </w:t>
      </w:r>
      <w:r>
        <w:rPr>
          <w:sz w:val="20"/>
          <w:lang w:eastAsia="zh-CN"/>
        </w:rPr>
        <w:t xml:space="preserve">in the joint </w:t>
      </w:r>
      <w:r w:rsidR="002F16C6">
        <w:rPr>
          <w:sz w:val="20"/>
          <w:lang w:eastAsia="zh-CN"/>
        </w:rPr>
        <w:t>en</w:t>
      </w:r>
      <w:r>
        <w:rPr>
          <w:sz w:val="20"/>
          <w:lang w:eastAsia="zh-CN"/>
        </w:rPr>
        <w:t>coding procedure with the following assumptions</w:t>
      </w:r>
      <w:r w:rsidR="00C44BD9">
        <w:rPr>
          <w:sz w:val="20"/>
          <w:lang w:eastAsia="zh-CN"/>
        </w:rPr>
        <w:t xml:space="preserve"> on RVs</w:t>
      </w:r>
      <w:r>
        <w:rPr>
          <w:sz w:val="20"/>
          <w:lang w:eastAsia="zh-CN"/>
        </w:rPr>
        <w:t>:</w:t>
      </w:r>
    </w:p>
    <w:p w14:paraId="462DE356" w14:textId="30003818" w:rsidR="004F28BC" w:rsidRDefault="004F28BC" w:rsidP="002F16C6">
      <w:pPr>
        <w:pStyle w:val="Caption"/>
        <w:keepNext/>
        <w:jc w:val="center"/>
      </w:pPr>
      <w:r>
        <w:t xml:space="preserve">Table </w:t>
      </w:r>
      <w:r w:rsidR="004D1BBC">
        <w:rPr>
          <w:noProof/>
        </w:rPr>
        <w:fldChar w:fldCharType="begin"/>
      </w:r>
      <w:r w:rsidR="004D1BBC">
        <w:rPr>
          <w:noProof/>
        </w:rPr>
        <w:instrText xml:space="preserve"> SEQ Table \* ARABIC </w:instrText>
      </w:r>
      <w:r w:rsidR="004D1BBC">
        <w:rPr>
          <w:noProof/>
        </w:rPr>
        <w:fldChar w:fldCharType="separate"/>
      </w:r>
      <w:r w:rsidR="00C538F4">
        <w:rPr>
          <w:noProof/>
        </w:rPr>
        <w:t>1</w:t>
      </w:r>
      <w:r w:rsidR="004D1BBC">
        <w:rPr>
          <w:noProof/>
        </w:rPr>
        <w:fldChar w:fldCharType="end"/>
      </w:r>
      <w:r>
        <w:t xml:space="preserve">. </w:t>
      </w:r>
      <w:r>
        <w:rPr>
          <w:lang w:eastAsia="zh-CN"/>
        </w:rPr>
        <w:t>Number of RVs depending on the number of PDSCH repetitions</w:t>
      </w:r>
    </w:p>
    <w:tbl>
      <w:tblPr>
        <w:tblStyle w:val="TableGrid"/>
        <w:tblW w:w="9360" w:type="dxa"/>
        <w:jc w:val="center"/>
        <w:tblLook w:val="04A0" w:firstRow="1" w:lastRow="0" w:firstColumn="1" w:lastColumn="0" w:noHBand="0" w:noVBand="1"/>
      </w:tblPr>
      <w:tblGrid>
        <w:gridCol w:w="2430"/>
        <w:gridCol w:w="2250"/>
        <w:gridCol w:w="2340"/>
        <w:gridCol w:w="2340"/>
      </w:tblGrid>
      <w:tr w:rsidR="002C30BB" w:rsidRPr="00992D0A" w14:paraId="0BCD6EC2" w14:textId="77777777" w:rsidTr="002F16C6">
        <w:trPr>
          <w:jc w:val="center"/>
        </w:trPr>
        <w:tc>
          <w:tcPr>
            <w:tcW w:w="2430" w:type="dxa"/>
            <w:shd w:val="clear" w:color="auto" w:fill="D0CECE" w:themeFill="background2" w:themeFillShade="E6"/>
          </w:tcPr>
          <w:p w14:paraId="4339D60D" w14:textId="77777777" w:rsidR="002C30BB" w:rsidRPr="00992D0A" w:rsidRDefault="002C30BB" w:rsidP="00E96D7E">
            <w:pPr>
              <w:jc w:val="center"/>
              <w:rPr>
                <w:b/>
                <w:lang w:val="en-GB"/>
              </w:rPr>
            </w:pPr>
            <w:r w:rsidRPr="00992D0A">
              <w:rPr>
                <w:b/>
                <w:lang w:val="en-GB"/>
              </w:rPr>
              <w:t>DCI field jointly encoded with Repetition Number</w:t>
            </w:r>
          </w:p>
        </w:tc>
        <w:tc>
          <w:tcPr>
            <w:tcW w:w="2250" w:type="dxa"/>
            <w:shd w:val="clear" w:color="auto" w:fill="F7CAAC" w:themeFill="accent2" w:themeFillTint="66"/>
          </w:tcPr>
          <w:p w14:paraId="1CD57E20" w14:textId="77777777" w:rsidR="002C30BB" w:rsidRPr="00992D0A" w:rsidRDefault="002C30BB" w:rsidP="00E96D7E">
            <w:pPr>
              <w:jc w:val="center"/>
              <w:rPr>
                <w:b/>
                <w:lang w:val="en-GB"/>
              </w:rPr>
            </w:pPr>
            <w:r w:rsidRPr="00992D0A">
              <w:rPr>
                <w:b/>
                <w:lang w:val="en-GB"/>
              </w:rPr>
              <w:t>Repetition Number = 1</w:t>
            </w:r>
          </w:p>
        </w:tc>
        <w:tc>
          <w:tcPr>
            <w:tcW w:w="2340" w:type="dxa"/>
            <w:shd w:val="clear" w:color="auto" w:fill="F7CAAC" w:themeFill="accent2" w:themeFillTint="66"/>
          </w:tcPr>
          <w:p w14:paraId="45545D74" w14:textId="77777777" w:rsidR="002C30BB" w:rsidRPr="00992D0A" w:rsidRDefault="002C30BB" w:rsidP="00E96D7E">
            <w:pPr>
              <w:jc w:val="center"/>
              <w:rPr>
                <w:b/>
                <w:lang w:val="en-GB"/>
              </w:rPr>
            </w:pPr>
            <w:r w:rsidRPr="00992D0A">
              <w:rPr>
                <w:b/>
                <w:lang w:val="en-GB"/>
              </w:rPr>
              <w:t>Repetition Number = 2</w:t>
            </w:r>
          </w:p>
        </w:tc>
        <w:tc>
          <w:tcPr>
            <w:tcW w:w="2340" w:type="dxa"/>
            <w:shd w:val="clear" w:color="auto" w:fill="F7CAAC" w:themeFill="accent2" w:themeFillTint="66"/>
          </w:tcPr>
          <w:p w14:paraId="5091FE16" w14:textId="77777777" w:rsidR="002C30BB" w:rsidRPr="00992D0A" w:rsidRDefault="002C30BB" w:rsidP="00E96D7E">
            <w:pPr>
              <w:jc w:val="center"/>
              <w:rPr>
                <w:b/>
                <w:lang w:val="en-GB"/>
              </w:rPr>
            </w:pPr>
            <w:r w:rsidRPr="00992D0A">
              <w:rPr>
                <w:b/>
                <w:lang w:val="en-GB"/>
              </w:rPr>
              <w:t>Repetition Number &gt;= 4</w:t>
            </w:r>
          </w:p>
        </w:tc>
      </w:tr>
      <w:tr w:rsidR="002C30BB" w:rsidRPr="00992D0A" w14:paraId="0D13668D" w14:textId="77777777" w:rsidTr="002F16C6">
        <w:trPr>
          <w:jc w:val="center"/>
        </w:trPr>
        <w:tc>
          <w:tcPr>
            <w:tcW w:w="2430" w:type="dxa"/>
            <w:shd w:val="clear" w:color="auto" w:fill="BDD6EE" w:themeFill="accent1" w:themeFillTint="66"/>
          </w:tcPr>
          <w:p w14:paraId="631EB701" w14:textId="77777777" w:rsidR="002C30BB" w:rsidRPr="00992D0A" w:rsidRDefault="002C30BB" w:rsidP="00E96D7E">
            <w:pPr>
              <w:jc w:val="center"/>
              <w:rPr>
                <w:lang w:val="en-GB"/>
              </w:rPr>
            </w:pPr>
            <w:r w:rsidRPr="00992D0A">
              <w:rPr>
                <w:lang w:val="en-GB"/>
              </w:rPr>
              <w:t>RV Index</w:t>
            </w:r>
          </w:p>
        </w:tc>
        <w:tc>
          <w:tcPr>
            <w:tcW w:w="2250" w:type="dxa"/>
          </w:tcPr>
          <w:p w14:paraId="2C5F99D9" w14:textId="77777777" w:rsidR="002C30BB" w:rsidRPr="00992D0A" w:rsidRDefault="002C30BB" w:rsidP="00E96D7E">
            <w:pPr>
              <w:jc w:val="center"/>
              <w:rPr>
                <w:lang w:val="en-GB"/>
              </w:rPr>
            </w:pPr>
            <w:r w:rsidRPr="00992D0A">
              <w:rPr>
                <w:lang w:val="en-GB"/>
              </w:rPr>
              <w:t>4 possible values</w:t>
            </w:r>
          </w:p>
        </w:tc>
        <w:tc>
          <w:tcPr>
            <w:tcW w:w="2340" w:type="dxa"/>
          </w:tcPr>
          <w:p w14:paraId="6A9DF6AA" w14:textId="77777777" w:rsidR="002C30BB" w:rsidRPr="00992D0A" w:rsidRDefault="002C30BB" w:rsidP="00E96D7E">
            <w:pPr>
              <w:jc w:val="center"/>
              <w:rPr>
                <w:lang w:val="en-GB"/>
              </w:rPr>
            </w:pPr>
            <w:r w:rsidRPr="00992D0A">
              <w:rPr>
                <w:lang w:val="en-GB"/>
              </w:rPr>
              <w:t>2 possible values</w:t>
            </w:r>
          </w:p>
        </w:tc>
        <w:tc>
          <w:tcPr>
            <w:tcW w:w="2340" w:type="dxa"/>
          </w:tcPr>
          <w:p w14:paraId="490CD9FC" w14:textId="77777777" w:rsidR="002C30BB" w:rsidRPr="00992D0A" w:rsidRDefault="002C30BB" w:rsidP="00E96D7E">
            <w:pPr>
              <w:jc w:val="center"/>
              <w:rPr>
                <w:lang w:val="en-GB"/>
              </w:rPr>
            </w:pPr>
            <w:r w:rsidRPr="00992D0A">
              <w:rPr>
                <w:lang w:val="en-GB"/>
              </w:rPr>
              <w:t>Not Signalled</w:t>
            </w:r>
          </w:p>
        </w:tc>
      </w:tr>
    </w:tbl>
    <w:p w14:paraId="680763B6" w14:textId="77777777" w:rsidR="002C30BB" w:rsidRDefault="002C30BB" w:rsidP="00957208">
      <w:pPr>
        <w:pStyle w:val="TdocText"/>
        <w:spacing w:before="0"/>
        <w:ind w:firstLine="0"/>
        <w:rPr>
          <w:sz w:val="20"/>
          <w:lang w:eastAsia="zh-CN"/>
        </w:rPr>
      </w:pPr>
    </w:p>
    <w:p w14:paraId="5EE7EC1A" w14:textId="4B38CDF5" w:rsidR="00717EF8" w:rsidRDefault="003135FD" w:rsidP="00957208">
      <w:pPr>
        <w:pStyle w:val="TdocText"/>
        <w:spacing w:before="0"/>
        <w:ind w:firstLine="0"/>
        <w:rPr>
          <w:sz w:val="20"/>
          <w:lang w:eastAsia="zh-CN"/>
        </w:rPr>
      </w:pPr>
      <w:r>
        <w:rPr>
          <w:sz w:val="20"/>
          <w:lang w:eastAsia="zh-CN"/>
        </w:rPr>
        <w:t>As also explained in</w:t>
      </w:r>
      <w:r w:rsidR="002E085B">
        <w:rPr>
          <w:sz w:val="20"/>
          <w:lang w:eastAsia="zh-CN"/>
        </w:rPr>
        <w:t xml:space="preserve"> </w:t>
      </w:r>
      <w:r w:rsidR="00095410">
        <w:rPr>
          <w:sz w:val="20"/>
          <w:lang w:eastAsia="zh-CN"/>
        </w:rPr>
        <w:fldChar w:fldCharType="begin"/>
      </w:r>
      <w:r w:rsidR="00095410">
        <w:rPr>
          <w:sz w:val="20"/>
          <w:lang w:eastAsia="zh-CN"/>
        </w:rPr>
        <w:instrText xml:space="preserve"> REF _Ref16515075 \r \h </w:instrText>
      </w:r>
      <w:r w:rsidR="00095410">
        <w:rPr>
          <w:sz w:val="20"/>
          <w:lang w:eastAsia="zh-CN"/>
        </w:rPr>
      </w:r>
      <w:r w:rsidR="00095410">
        <w:rPr>
          <w:sz w:val="20"/>
          <w:lang w:eastAsia="zh-CN"/>
        </w:rPr>
        <w:fldChar w:fldCharType="separate"/>
      </w:r>
      <w:r w:rsidR="00095410">
        <w:rPr>
          <w:sz w:val="20"/>
          <w:lang w:eastAsia="zh-CN"/>
        </w:rPr>
        <w:t>[6]</w:t>
      </w:r>
      <w:r w:rsidR="00095410">
        <w:rPr>
          <w:sz w:val="20"/>
          <w:lang w:eastAsia="zh-CN"/>
        </w:rPr>
        <w:fldChar w:fldCharType="end"/>
      </w:r>
      <w:r>
        <w:rPr>
          <w:sz w:val="20"/>
          <w:lang w:eastAsia="zh-CN"/>
        </w:rPr>
        <w:t xml:space="preserve">, the number of states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S</m:t>
            </m:r>
          </m:sub>
        </m:sSub>
      </m:oMath>
      <w:r>
        <w:rPr>
          <w:sz w:val="20"/>
          <w:lang w:eastAsia="zh-CN"/>
        </w:rPr>
        <w:t xml:space="preserve"> in this case is modified as follows:</w:t>
      </w:r>
    </w:p>
    <w:p w14:paraId="4471D108" w14:textId="4C1AF971" w:rsidR="009D00BA" w:rsidRPr="00503AEF" w:rsidRDefault="00DB0C64" w:rsidP="009D00BA">
      <w:pPr>
        <w:pStyle w:val="Equation"/>
        <w:ind w:left="3402"/>
        <w:rPr>
          <w:rFonts w:ascii="Times New Roman" w:eastAsia="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S</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d>
              <m:dPr>
                <m:ctrlPr>
                  <w:rPr>
                    <w:rFonts w:ascii="Cambria Math" w:hAnsi="Cambria Math"/>
                    <w:i/>
                  </w:rPr>
                </m:ctrlPr>
              </m:dPr>
              <m:e>
                <m:sSup>
                  <m:sSupPr>
                    <m:ctrlPr>
                      <w:rPr>
                        <w:rFonts w:ascii="Cambria Math" w:hAnsi="Cambria Math"/>
                        <w:i/>
                      </w:rPr>
                    </m:ctrlPr>
                  </m:sSupPr>
                  <m:e>
                    <m:r>
                      <w:rPr>
                        <w:rFonts w:ascii="Cambria Math" w:hAnsi="Cambria Math"/>
                      </w:rPr>
                      <m:t>8</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e>
            </m:d>
          </m:e>
        </m:nary>
      </m:oMath>
      <w:r w:rsidR="002E085B">
        <w:rPr>
          <w:rFonts w:ascii="Times New Roman" w:eastAsia="Times New Roman" w:hAnsi="Times New Roman"/>
        </w:rPr>
        <w:t>.</w:t>
      </w:r>
      <w:r w:rsidR="009D00BA">
        <w:rPr>
          <w:rFonts w:ascii="Times New Roman" w:eastAsia="Times New Roman" w:hAnsi="Times New Roman"/>
        </w:rPr>
        <w:tab/>
        <w:t>(</w:t>
      </w:r>
      <w:r w:rsidR="009D00BA">
        <w:rPr>
          <w:rFonts w:ascii="Times New Roman" w:eastAsia="Times New Roman" w:hAnsi="Times New Roman"/>
        </w:rPr>
        <w:fldChar w:fldCharType="begin"/>
      </w:r>
      <w:r w:rsidR="009D00BA">
        <w:rPr>
          <w:rFonts w:ascii="Times New Roman" w:eastAsia="Times New Roman" w:hAnsi="Times New Roman"/>
        </w:rPr>
        <w:instrText xml:space="preserve"> SEQ Equation \* MERGEFORMAT </w:instrText>
      </w:r>
      <w:r w:rsidR="009D00BA">
        <w:rPr>
          <w:rFonts w:ascii="Times New Roman" w:eastAsia="Times New Roman" w:hAnsi="Times New Roman"/>
        </w:rPr>
        <w:fldChar w:fldCharType="separate"/>
      </w:r>
      <w:r w:rsidR="00C538F4">
        <w:rPr>
          <w:rFonts w:ascii="Times New Roman" w:eastAsia="Times New Roman" w:hAnsi="Times New Roman"/>
          <w:noProof/>
        </w:rPr>
        <w:t>3</w:t>
      </w:r>
      <w:r w:rsidR="009D00BA">
        <w:rPr>
          <w:rFonts w:ascii="Times New Roman" w:eastAsia="Times New Roman" w:hAnsi="Times New Roman"/>
        </w:rPr>
        <w:fldChar w:fldCharType="end"/>
      </w:r>
      <w:r w:rsidR="009D00BA">
        <w:rPr>
          <w:rFonts w:ascii="Times New Roman" w:eastAsia="Times New Roman" w:hAnsi="Times New Roman"/>
        </w:rPr>
        <w:t>)</w:t>
      </w:r>
    </w:p>
    <w:p w14:paraId="52E37287" w14:textId="17B9CE40" w:rsidR="00BC3A43" w:rsidRDefault="002E085B" w:rsidP="00957208">
      <w:pPr>
        <w:pStyle w:val="TdocText"/>
        <w:spacing w:before="0"/>
        <w:ind w:firstLine="0"/>
        <w:rPr>
          <w:sz w:val="20"/>
          <w:lang w:eastAsia="zh-CN"/>
        </w:rPr>
      </w:pPr>
      <w:r>
        <w:rPr>
          <w:sz w:val="20"/>
          <w:lang w:eastAsia="zh-CN"/>
        </w:rPr>
        <w:t>T</w:t>
      </w:r>
      <w:r w:rsidR="00B670A1">
        <w:rPr>
          <w:sz w:val="20"/>
          <w:lang w:eastAsia="zh-CN"/>
        </w:rPr>
        <w:t xml:space="preserve">he number of </w:t>
      </w:r>
      <w:r>
        <w:rPr>
          <w:sz w:val="20"/>
          <w:lang w:eastAsia="zh-CN"/>
        </w:rPr>
        <w:t xml:space="preserve">additional bits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Pr>
          <w:sz w:val="20"/>
          <w:lang w:eastAsia="zh-CN"/>
        </w:rPr>
        <w:t xml:space="preserve"> is the following:</w:t>
      </w:r>
    </w:p>
    <w:p w14:paraId="52F39322" w14:textId="642FEA13" w:rsidR="001248EF" w:rsidRPr="00794D53" w:rsidRDefault="00DB0C64" w:rsidP="001248EF">
      <w:pPr>
        <w:pStyle w:val="Equation"/>
        <w:ind w:left="2835"/>
        <w:rPr>
          <w:rFonts w:ascii="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d>
                      <m:dPr>
                        <m:ctrlPr>
                          <w:rPr>
                            <w:rFonts w:ascii="Cambria Math" w:hAnsi="Cambria Math"/>
                            <w:i/>
                          </w:rPr>
                        </m:ctrlPr>
                      </m:dPr>
                      <m:e>
                        <m:sSup>
                          <m:sSupPr>
                            <m:ctrlPr>
                              <w:rPr>
                                <w:rFonts w:ascii="Cambria Math" w:hAnsi="Cambria Math"/>
                                <w:i/>
                              </w:rPr>
                            </m:ctrlPr>
                          </m:sSupPr>
                          <m:e>
                            <m:r>
                              <w:rPr>
                                <w:rFonts w:ascii="Cambria Math" w:hAnsi="Cambria Math"/>
                              </w:rPr>
                              <m:t>8</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e>
                    </m:d>
                  </m:e>
                </m:nary>
              </m:e>
            </m:func>
          </m:e>
        </m:d>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-3</m:t>
        </m:r>
        <m:r>
          <w:rPr>
            <w:rFonts w:ascii="Cambria Math" w:hAnsi="Cambria Math"/>
          </w:rPr>
          <m:t>-r</m:t>
        </m:r>
      </m:oMath>
      <w:r w:rsidR="001248EF">
        <w:rPr>
          <w:rFonts w:ascii="Times New Roman" w:hAnsi="Times New Roman"/>
        </w:rPr>
        <w:t>.</w:t>
      </w:r>
      <w:r w:rsidR="001248EF" w:rsidRPr="00794D53">
        <w:rPr>
          <w:rFonts w:ascii="Times New Roman" w:hAnsi="Times New Roman"/>
        </w:rPr>
        <w:tab/>
        <w:t>(</w:t>
      </w:r>
      <w:r w:rsidR="001248EF">
        <w:rPr>
          <w:rFonts w:ascii="Times New Roman" w:hAnsi="Times New Roman"/>
        </w:rPr>
        <w:fldChar w:fldCharType="begin"/>
      </w:r>
      <w:r w:rsidR="001248EF">
        <w:rPr>
          <w:rFonts w:ascii="Times New Roman" w:hAnsi="Times New Roman"/>
        </w:rPr>
        <w:instrText xml:space="preserve"> SEQ Equation \* MERGEFORMAT </w:instrText>
      </w:r>
      <w:r w:rsidR="001248EF">
        <w:rPr>
          <w:rFonts w:ascii="Times New Roman" w:hAnsi="Times New Roman"/>
        </w:rPr>
        <w:fldChar w:fldCharType="separate"/>
      </w:r>
      <w:r w:rsidR="00C538F4">
        <w:rPr>
          <w:rFonts w:ascii="Times New Roman" w:hAnsi="Times New Roman"/>
          <w:noProof/>
        </w:rPr>
        <w:t>4</w:t>
      </w:r>
      <w:r w:rsidR="001248EF">
        <w:rPr>
          <w:rFonts w:ascii="Times New Roman" w:hAnsi="Times New Roman"/>
        </w:rPr>
        <w:fldChar w:fldCharType="end"/>
      </w:r>
      <w:r w:rsidR="001248EF" w:rsidRPr="00794D53">
        <w:rPr>
          <w:rFonts w:ascii="Times New Roman" w:hAnsi="Times New Roman"/>
        </w:rPr>
        <w:t>)</w:t>
      </w:r>
    </w:p>
    <w:p w14:paraId="5653E804" w14:textId="1B805CC3" w:rsidR="00144670" w:rsidRDefault="00547AE7" w:rsidP="00957208">
      <w:pPr>
        <w:pStyle w:val="TdocText"/>
        <w:spacing w:before="0"/>
        <w:ind w:firstLine="0"/>
        <w:rPr>
          <w:sz w:val="20"/>
          <w:lang w:eastAsia="zh-CN"/>
        </w:rPr>
      </w:pPr>
      <w:r>
        <w:rPr>
          <w:sz w:val="20"/>
          <w:lang w:eastAsia="zh-CN"/>
        </w:rPr>
        <w:t xml:space="preserve">Thus for </w:t>
      </w:r>
      <m:oMath>
        <m:r>
          <w:rPr>
            <w:rFonts w:ascii="Cambria Math" w:hAnsi="Cambria Math"/>
            <w:sz w:val="20"/>
            <w:lang w:eastAsia="zh-CN"/>
          </w:rPr>
          <m:t>N=8</m:t>
        </m:r>
      </m:oMath>
      <w:r>
        <w:rPr>
          <w:sz w:val="20"/>
          <w:lang w:eastAsia="zh-CN"/>
        </w:rPr>
        <w:t xml:space="preserve"> and </w:t>
      </w:r>
      <m:oMath>
        <m:r>
          <w:rPr>
            <w:rFonts w:ascii="Cambria Math" w:hAnsi="Cambria Math"/>
            <w:sz w:val="20"/>
            <w:lang w:eastAsia="zh-CN"/>
          </w:rPr>
          <m:t>N=4</m:t>
        </m:r>
      </m:oMath>
      <w:r>
        <w:rPr>
          <w:sz w:val="20"/>
          <w:lang w:eastAsia="zh-CN"/>
        </w:rPr>
        <w:t xml:space="preserve">, the additional number of bits is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=18</m:t>
        </m:r>
      </m:oMath>
      <w:r>
        <w:rPr>
          <w:sz w:val="20"/>
          <w:lang w:eastAsia="zh-CN"/>
        </w:rPr>
        <w:t xml:space="preserve"> </w:t>
      </w:r>
      <w:r w:rsidR="00D7527D">
        <w:rPr>
          <w:sz w:val="20"/>
          <w:lang w:eastAsia="zh-CN"/>
        </w:rPr>
        <w:t>and</w:t>
      </w:r>
      <m:oMath>
        <m:sSub>
          <m:sSubPr>
            <m:ctrlPr>
              <w:rPr>
                <w:rFonts w:ascii="Cambria Math" w:hAnsi="Cambria Math"/>
                <w:i/>
                <w:sz w:val="20"/>
                <w:lang w:eastAsia="zh-CN"/>
              </w:rPr>
            </m:ctrlPr>
          </m:sSubPr>
          <m:e>
            <m:r>
              <w:rPr>
                <w:rFonts w:ascii="Cambria Math" w:hAnsi="Cambria Math"/>
                <w:sz w:val="20"/>
                <w:lang w:eastAsia="zh-CN"/>
              </w:rPr>
              <m:t xml:space="preserve"> N</m:t>
            </m:r>
          </m:e>
          <m:sub>
            <m:r>
              <w:rPr>
                <w:rFonts w:ascii="Cambria Math" w:hAnsi="Cambria Math"/>
                <w:sz w:val="20"/>
                <w:lang w:eastAsia="zh-CN"/>
              </w:rPr>
              <m:t>a</m:t>
            </m:r>
          </m:sub>
        </m:sSub>
        <m:r>
          <w:rPr>
            <w:rFonts w:ascii="Cambria Math" w:hAnsi="Cambria Math"/>
            <w:sz w:val="20"/>
            <w:lang w:eastAsia="zh-CN"/>
          </w:rPr>
          <m:t>=11</m:t>
        </m:r>
      </m:oMath>
      <w:r>
        <w:rPr>
          <w:sz w:val="20"/>
          <w:lang w:eastAsia="zh-CN"/>
        </w:rPr>
        <w:t>, respectively, which is still high</w:t>
      </w:r>
      <w:r w:rsidR="002F16C6">
        <w:rPr>
          <w:sz w:val="20"/>
          <w:lang w:eastAsia="zh-CN"/>
        </w:rPr>
        <w:t xml:space="preserve"> (see </w:t>
      </w:r>
      <w:r w:rsidR="002F16C6" w:rsidRPr="002F16C6">
        <w:rPr>
          <w:sz w:val="18"/>
          <w:lang w:eastAsia="zh-CN"/>
        </w:rPr>
        <w:fldChar w:fldCharType="begin"/>
      </w:r>
      <w:r w:rsidR="002F16C6" w:rsidRPr="002F16C6">
        <w:rPr>
          <w:sz w:val="18"/>
          <w:lang w:eastAsia="zh-CN"/>
        </w:rPr>
        <w:instrText xml:space="preserve"> REF _Ref16671530 \h </w:instrText>
      </w:r>
      <w:r w:rsidR="002F16C6">
        <w:rPr>
          <w:sz w:val="18"/>
          <w:lang w:eastAsia="zh-CN"/>
        </w:rPr>
        <w:instrText xml:space="preserve"> \* MERGEFORMAT </w:instrText>
      </w:r>
      <w:r w:rsidR="002F16C6" w:rsidRPr="002F16C6">
        <w:rPr>
          <w:sz w:val="18"/>
          <w:lang w:eastAsia="zh-CN"/>
        </w:rPr>
      </w:r>
      <w:r w:rsidR="002F16C6" w:rsidRPr="002F16C6">
        <w:rPr>
          <w:sz w:val="18"/>
          <w:lang w:eastAsia="zh-CN"/>
        </w:rPr>
        <w:fldChar w:fldCharType="separate"/>
      </w:r>
      <w:r w:rsidR="00C538F4" w:rsidRPr="00C538F4">
        <w:rPr>
          <w:sz w:val="20"/>
        </w:rPr>
        <w:t xml:space="preserve">Figure </w:t>
      </w:r>
      <w:r w:rsidR="00C538F4" w:rsidRPr="00C538F4">
        <w:rPr>
          <w:noProof/>
          <w:sz w:val="20"/>
        </w:rPr>
        <w:t>1</w:t>
      </w:r>
      <w:r w:rsidR="002F16C6" w:rsidRPr="002F16C6">
        <w:rPr>
          <w:sz w:val="18"/>
          <w:lang w:eastAsia="zh-CN"/>
        </w:rPr>
        <w:fldChar w:fldCharType="end"/>
      </w:r>
      <w:r w:rsidR="002F16C6">
        <w:rPr>
          <w:sz w:val="20"/>
          <w:lang w:eastAsia="zh-CN"/>
        </w:rPr>
        <w:t xml:space="preserve">, </w:t>
      </w:r>
      <w:r w:rsidR="00E35538">
        <w:rPr>
          <w:sz w:val="20"/>
          <w:lang w:eastAsia="zh-CN"/>
        </w:rPr>
        <w:t>green</w:t>
      </w:r>
      <w:r w:rsidR="002F16C6">
        <w:rPr>
          <w:sz w:val="20"/>
          <w:lang w:eastAsia="zh-CN"/>
        </w:rPr>
        <w:t xml:space="preserve"> curve)</w:t>
      </w:r>
      <w:r>
        <w:rPr>
          <w:sz w:val="20"/>
          <w:lang w:eastAsia="zh-CN"/>
        </w:rPr>
        <w:t>.</w:t>
      </w:r>
    </w:p>
    <w:p w14:paraId="4BFE4128" w14:textId="7CB00526" w:rsidR="00540815" w:rsidRDefault="00540815" w:rsidP="00957208">
      <w:pPr>
        <w:pStyle w:val="TdocText"/>
        <w:spacing w:before="0"/>
        <w:ind w:firstLine="0"/>
        <w:rPr>
          <w:sz w:val="20"/>
          <w:lang w:eastAsia="zh-CN"/>
        </w:rPr>
      </w:pPr>
      <w:r>
        <w:rPr>
          <w:sz w:val="20"/>
          <w:lang w:eastAsia="zh-CN"/>
        </w:rPr>
        <w:t>It is also possible to reduce 1 bit from the required number of additional DCI bits</w:t>
      </w:r>
      <w:r w:rsidR="006E74FC">
        <w:rPr>
          <w:sz w:val="20"/>
          <w:lang w:eastAsia="zh-CN"/>
        </w:rPr>
        <w:t>. In particular,</w:t>
      </w:r>
      <w:r>
        <w:rPr>
          <w:sz w:val="20"/>
          <w:lang w:eastAsia="zh-CN"/>
        </w:rPr>
        <w:t xml:space="preserve"> the frequency hopping (FH) indication (exactly 1 bit) </w:t>
      </w:r>
      <w:r w:rsidR="006E74FC">
        <w:rPr>
          <w:sz w:val="20"/>
          <w:lang w:eastAsia="zh-CN"/>
        </w:rPr>
        <w:t xml:space="preserve">can be included </w:t>
      </w:r>
      <w:r>
        <w:rPr>
          <w:sz w:val="20"/>
          <w:lang w:eastAsia="zh-CN"/>
        </w:rPr>
        <w:t xml:space="preserve">into the </w:t>
      </w:r>
      <w:r w:rsidR="00070269">
        <w:rPr>
          <w:sz w:val="20"/>
          <w:lang w:eastAsia="zh-CN"/>
        </w:rPr>
        <w:t xml:space="preserve">DCI </w:t>
      </w:r>
      <w:r>
        <w:rPr>
          <w:sz w:val="20"/>
          <w:lang w:eastAsia="zh-CN"/>
        </w:rPr>
        <w:t xml:space="preserve">joint encoding procedure. In this case, the FH is signaled only when the number of PDSCH/PUSCH repetitions is greater than one. </w:t>
      </w:r>
      <w:r w:rsidR="006E74FC">
        <w:rPr>
          <w:sz w:val="20"/>
          <w:lang w:eastAsia="zh-CN"/>
        </w:rPr>
        <w:t xml:space="preserve">This </w:t>
      </w:r>
      <w:r w:rsidR="00946B18">
        <w:rPr>
          <w:sz w:val="20"/>
          <w:lang w:eastAsia="zh-CN"/>
        </w:rPr>
        <w:t xml:space="preserve">modifies the </w:t>
      </w:r>
      <w:r w:rsidR="006E74FC">
        <w:rPr>
          <w:sz w:val="20"/>
          <w:lang w:eastAsia="zh-CN"/>
        </w:rPr>
        <w:t>number of additional bits</w:t>
      </w:r>
      <w:r w:rsidR="00946B18">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sidR="00946B18">
        <w:rPr>
          <w:sz w:val="20"/>
          <w:lang w:eastAsia="zh-CN"/>
        </w:rPr>
        <w:t xml:space="preserve"> as follows:</w:t>
      </w:r>
    </w:p>
    <w:p w14:paraId="66747370" w14:textId="7A643338" w:rsidR="00602B55" w:rsidRPr="00794D53" w:rsidRDefault="00DB0C64" w:rsidP="00602B55">
      <w:pPr>
        <w:pStyle w:val="Equation"/>
        <w:ind w:left="2268"/>
        <w:rPr>
          <w:rFonts w:ascii="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d>
                      <m:dPr>
                        <m:ctrlPr>
                          <w:rPr>
                            <w:rFonts w:ascii="Cambria Math" w:hAnsi="Cambria Math"/>
                            <w:i/>
                          </w:rPr>
                        </m:ctrlPr>
                      </m:dPr>
                      <m:e>
                        <m:sSup>
                          <m:sSupPr>
                            <m:ctrlPr>
                              <w:rPr>
                                <w:rFonts w:ascii="Cambria Math" w:hAnsi="Cambria Math"/>
                                <w:i/>
                              </w:rPr>
                            </m:ctrlPr>
                          </m:sSupPr>
                          <m:e>
                            <m:r>
                              <w:rPr>
                                <w:rFonts w:ascii="Cambria Math" w:hAnsi="Cambria Math"/>
                              </w:rPr>
                              <m:t>8</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4</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e>
                        </m:d>
                        <m:r>
                          <w:rPr>
                            <w:rFonts w:ascii="Cambria Math" w:hAnsi="Cambria Math"/>
                          </w:rPr>
                          <m:t>⋅2</m:t>
                        </m:r>
                      </m:e>
                    </m:d>
                  </m:e>
                </m:nary>
              </m:e>
            </m:func>
          </m:e>
        </m:d>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-4</m:t>
        </m:r>
        <m:r>
          <w:rPr>
            <w:rFonts w:ascii="Cambria Math" w:hAnsi="Cambria Math"/>
          </w:rPr>
          <m:t>-r</m:t>
        </m:r>
      </m:oMath>
      <w:r w:rsidR="00602B55">
        <w:rPr>
          <w:rFonts w:ascii="Times New Roman" w:hAnsi="Times New Roman"/>
        </w:rPr>
        <w:t>.</w:t>
      </w:r>
      <w:r w:rsidR="00602B55" w:rsidRPr="00794D53">
        <w:rPr>
          <w:rFonts w:ascii="Times New Roman" w:hAnsi="Times New Roman"/>
        </w:rPr>
        <w:tab/>
      </w:r>
      <w:bookmarkStart w:id="7" w:name="NumAddBitsFH"/>
      <w:r w:rsidR="00602B55" w:rsidRPr="00794D53">
        <w:rPr>
          <w:rFonts w:ascii="Times New Roman" w:hAnsi="Times New Roman"/>
        </w:rPr>
        <w:t>(</w:t>
      </w:r>
      <w:r w:rsidR="00602B55">
        <w:rPr>
          <w:rFonts w:ascii="Times New Roman" w:hAnsi="Times New Roman"/>
        </w:rPr>
        <w:fldChar w:fldCharType="begin"/>
      </w:r>
      <w:r w:rsidR="00602B55">
        <w:rPr>
          <w:rFonts w:ascii="Times New Roman" w:hAnsi="Times New Roman"/>
        </w:rPr>
        <w:instrText xml:space="preserve"> SEQ Equation \* MERGEFORMAT </w:instrText>
      </w:r>
      <w:r w:rsidR="00602B55">
        <w:rPr>
          <w:rFonts w:ascii="Times New Roman" w:hAnsi="Times New Roman"/>
        </w:rPr>
        <w:fldChar w:fldCharType="separate"/>
      </w:r>
      <w:r w:rsidR="00602B55">
        <w:rPr>
          <w:rFonts w:ascii="Times New Roman" w:hAnsi="Times New Roman"/>
          <w:noProof/>
        </w:rPr>
        <w:t>5</w:t>
      </w:r>
      <w:r w:rsidR="00602B55">
        <w:rPr>
          <w:rFonts w:ascii="Times New Roman" w:hAnsi="Times New Roman"/>
        </w:rPr>
        <w:fldChar w:fldCharType="end"/>
      </w:r>
      <w:r w:rsidR="00602B55" w:rsidRPr="00794D53">
        <w:rPr>
          <w:rFonts w:ascii="Times New Roman" w:hAnsi="Times New Roman"/>
        </w:rPr>
        <w:t>)</w:t>
      </w:r>
      <w:bookmarkEnd w:id="7"/>
    </w:p>
    <w:p w14:paraId="60539482" w14:textId="0D1D2DFA" w:rsidR="00946B18" w:rsidRDefault="00AD4518" w:rsidP="00957208">
      <w:pPr>
        <w:pStyle w:val="TdocText"/>
        <w:spacing w:before="0"/>
        <w:ind w:firstLine="0"/>
        <w:rPr>
          <w:sz w:val="20"/>
          <w:lang w:eastAsia="zh-CN"/>
        </w:rPr>
      </w:pPr>
      <w:r w:rsidRPr="00B1637E">
        <w:rPr>
          <w:sz w:val="20"/>
          <w:lang w:eastAsia="zh-CN"/>
        </w:rPr>
        <w:t xml:space="preserve">From </w:t>
      </w:r>
      <w:r w:rsidR="00B1637E" w:rsidRPr="00B1637E">
        <w:rPr>
          <w:sz w:val="20"/>
          <w:lang w:eastAsia="zh-CN"/>
        </w:rPr>
        <w:fldChar w:fldCharType="begin"/>
      </w:r>
      <w:r w:rsidR="00B1637E" w:rsidRPr="00B1637E">
        <w:rPr>
          <w:sz w:val="20"/>
          <w:lang w:eastAsia="zh-CN"/>
        </w:rPr>
        <w:instrText xml:space="preserve"> REF NumAddBitsFH \h  \* MERGEFORMAT </w:instrText>
      </w:r>
      <w:r w:rsidR="00B1637E" w:rsidRPr="00B1637E">
        <w:rPr>
          <w:sz w:val="20"/>
          <w:lang w:eastAsia="zh-CN"/>
        </w:rPr>
      </w:r>
      <w:r w:rsidR="00B1637E" w:rsidRPr="00B1637E">
        <w:rPr>
          <w:sz w:val="20"/>
          <w:lang w:eastAsia="zh-CN"/>
        </w:rPr>
        <w:fldChar w:fldCharType="separate"/>
      </w:r>
      <w:r w:rsidR="00B1637E" w:rsidRPr="00B1637E">
        <w:rPr>
          <w:sz w:val="20"/>
        </w:rPr>
        <w:t>(</w:t>
      </w:r>
      <w:r w:rsidR="00B1637E" w:rsidRPr="00B1637E">
        <w:rPr>
          <w:noProof/>
          <w:sz w:val="20"/>
        </w:rPr>
        <w:t>5</w:t>
      </w:r>
      <w:r w:rsidR="00B1637E" w:rsidRPr="00B1637E">
        <w:rPr>
          <w:sz w:val="20"/>
        </w:rPr>
        <w:t>)</w:t>
      </w:r>
      <w:r w:rsidR="00B1637E" w:rsidRPr="00B1637E">
        <w:rPr>
          <w:sz w:val="20"/>
          <w:lang w:eastAsia="zh-CN"/>
        </w:rPr>
        <w:fldChar w:fldCharType="end"/>
      </w:r>
      <w:r w:rsidR="00B1637E" w:rsidRPr="00B1637E">
        <w:rPr>
          <w:sz w:val="20"/>
          <w:lang w:eastAsia="zh-CN"/>
        </w:rPr>
        <w:t xml:space="preserve"> and </w:t>
      </w:r>
      <w:r w:rsidR="00B1637E" w:rsidRPr="00B1637E">
        <w:rPr>
          <w:sz w:val="20"/>
          <w:lang w:eastAsia="zh-CN"/>
        </w:rPr>
        <w:fldChar w:fldCharType="begin"/>
      </w:r>
      <w:r w:rsidR="00B1637E" w:rsidRPr="00B1637E">
        <w:rPr>
          <w:sz w:val="20"/>
          <w:lang w:eastAsia="zh-CN"/>
        </w:rPr>
        <w:instrText xml:space="preserve"> REF _Ref16671530 \h  \* MERGEFORMAT </w:instrText>
      </w:r>
      <w:r w:rsidR="00B1637E" w:rsidRPr="00B1637E">
        <w:rPr>
          <w:sz w:val="20"/>
          <w:lang w:eastAsia="zh-CN"/>
        </w:rPr>
      </w:r>
      <w:r w:rsidR="00B1637E" w:rsidRPr="00B1637E">
        <w:rPr>
          <w:sz w:val="20"/>
          <w:lang w:eastAsia="zh-CN"/>
        </w:rPr>
        <w:fldChar w:fldCharType="separate"/>
      </w:r>
      <w:r w:rsidR="00B1637E" w:rsidRPr="00B1637E">
        <w:rPr>
          <w:sz w:val="20"/>
        </w:rPr>
        <w:t xml:space="preserve">Figure </w:t>
      </w:r>
      <w:r w:rsidR="00B1637E" w:rsidRPr="00B1637E">
        <w:rPr>
          <w:noProof/>
          <w:sz w:val="20"/>
        </w:rPr>
        <w:t>1</w:t>
      </w:r>
      <w:r w:rsidR="00B1637E" w:rsidRPr="00B1637E">
        <w:rPr>
          <w:sz w:val="20"/>
          <w:lang w:eastAsia="zh-CN"/>
        </w:rPr>
        <w:fldChar w:fldCharType="end"/>
      </w:r>
      <w:r w:rsidR="00B1637E" w:rsidRPr="00B1637E">
        <w:rPr>
          <w:sz w:val="20"/>
          <w:lang w:eastAsia="zh-CN"/>
        </w:rPr>
        <w:t xml:space="preserve"> </w:t>
      </w:r>
      <w:r w:rsidR="009D26D8">
        <w:rPr>
          <w:sz w:val="20"/>
          <w:lang w:eastAsia="zh-CN"/>
        </w:rPr>
        <w:t xml:space="preserve">(red curve) </w:t>
      </w:r>
      <w:r w:rsidR="00B1637E" w:rsidRPr="00B1637E">
        <w:rPr>
          <w:sz w:val="20"/>
          <w:lang w:eastAsia="zh-CN"/>
        </w:rPr>
        <w:t>it</w:t>
      </w:r>
      <w:r w:rsidR="00B1637E">
        <w:rPr>
          <w:sz w:val="20"/>
          <w:lang w:eastAsia="zh-CN"/>
        </w:rPr>
        <w:t xml:space="preserve"> can be seen that for </w:t>
      </w:r>
      <m:oMath>
        <m:r>
          <w:rPr>
            <w:rFonts w:ascii="Cambria Math" w:hAnsi="Cambria Math"/>
            <w:sz w:val="20"/>
            <w:lang w:eastAsia="zh-CN"/>
          </w:rPr>
          <m:t>N=2</m:t>
        </m:r>
      </m:oMath>
      <w:r w:rsidR="00B1637E">
        <w:rPr>
          <w:sz w:val="20"/>
          <w:lang w:eastAsia="zh-CN"/>
        </w:rPr>
        <w:t xml:space="preserve"> only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=3</m:t>
        </m:r>
      </m:oMath>
      <w:r w:rsidR="00B1637E">
        <w:rPr>
          <w:sz w:val="20"/>
          <w:lang w:eastAsia="zh-CN"/>
        </w:rPr>
        <w:t xml:space="preserve"> additional bits are required for scheduling DCI while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=17</m:t>
        </m:r>
      </m:oMath>
      <w:r w:rsidR="00B1637E">
        <w:rPr>
          <w:sz w:val="20"/>
          <w:lang w:eastAsia="zh-CN"/>
        </w:rPr>
        <w:t xml:space="preserve"> and</w:t>
      </w:r>
      <m:oMath>
        <m:sSub>
          <m:sSubPr>
            <m:ctrlPr>
              <w:rPr>
                <w:rFonts w:ascii="Cambria Math" w:hAnsi="Cambria Math"/>
                <w:i/>
                <w:sz w:val="20"/>
                <w:lang w:eastAsia="zh-CN"/>
              </w:rPr>
            </m:ctrlPr>
          </m:sSubPr>
          <m:e>
            <m:r>
              <w:rPr>
                <w:rFonts w:ascii="Cambria Math" w:hAnsi="Cambria Math"/>
                <w:sz w:val="20"/>
                <w:lang w:eastAsia="zh-CN"/>
              </w:rPr>
              <m:t xml:space="preserve"> N</m:t>
            </m:r>
          </m:e>
          <m:sub>
            <m:r>
              <w:rPr>
                <w:rFonts w:ascii="Cambria Math" w:hAnsi="Cambria Math"/>
                <w:sz w:val="20"/>
                <w:lang w:eastAsia="zh-CN"/>
              </w:rPr>
              <m:t>a</m:t>
            </m:r>
          </m:sub>
        </m:sSub>
        <m:r>
          <w:rPr>
            <w:rFonts w:ascii="Cambria Math" w:hAnsi="Cambria Math"/>
            <w:sz w:val="20"/>
            <w:lang w:eastAsia="zh-CN"/>
          </w:rPr>
          <m:t>=10</m:t>
        </m:r>
      </m:oMath>
      <w:r w:rsidR="00B1637E">
        <w:rPr>
          <w:sz w:val="20"/>
          <w:lang w:eastAsia="zh-CN"/>
        </w:rPr>
        <w:t xml:space="preserve"> additional bits are required for </w:t>
      </w:r>
      <m:oMath>
        <m:r>
          <w:rPr>
            <w:rFonts w:ascii="Cambria Math" w:hAnsi="Cambria Math"/>
            <w:sz w:val="20"/>
            <w:lang w:eastAsia="zh-CN"/>
          </w:rPr>
          <m:t>N=8</m:t>
        </m:r>
      </m:oMath>
      <w:r w:rsidR="00B1637E">
        <w:rPr>
          <w:sz w:val="20"/>
          <w:lang w:eastAsia="zh-CN"/>
        </w:rPr>
        <w:t xml:space="preserve"> and </w:t>
      </w:r>
      <m:oMath>
        <m:r>
          <w:rPr>
            <w:rFonts w:ascii="Cambria Math" w:hAnsi="Cambria Math"/>
            <w:sz w:val="20"/>
            <w:lang w:eastAsia="zh-CN"/>
          </w:rPr>
          <m:t>N=4</m:t>
        </m:r>
      </m:oMath>
      <w:r w:rsidR="00B1637E">
        <w:rPr>
          <w:sz w:val="20"/>
          <w:lang w:eastAsia="zh-CN"/>
        </w:rPr>
        <w:t>, respectively.</w:t>
      </w:r>
    </w:p>
    <w:p w14:paraId="7CA06DC2" w14:textId="77777777" w:rsidR="00A35608" w:rsidRDefault="00A35608" w:rsidP="00957208">
      <w:pPr>
        <w:pStyle w:val="TdocText"/>
        <w:spacing w:before="0"/>
        <w:ind w:firstLine="0"/>
        <w:rPr>
          <w:sz w:val="20"/>
          <w:lang w:eastAsia="zh-CN"/>
        </w:rPr>
      </w:pPr>
    </w:p>
    <w:p w14:paraId="0F16A320" w14:textId="2BB63340" w:rsidR="00EA0BF9" w:rsidRDefault="00EA0BF9" w:rsidP="00630CF1">
      <w:pPr>
        <w:pStyle w:val="Caption"/>
        <w:spacing w:before="0"/>
        <w:jc w:val="both"/>
      </w:pPr>
      <w:r>
        <w:t>Observation 1:</w:t>
      </w:r>
    </w:p>
    <w:p w14:paraId="3AF6DE2D" w14:textId="4D22A0A1" w:rsidR="00EA0BF9" w:rsidRDefault="00EA0BF9" w:rsidP="00630CF1">
      <w:pPr>
        <w:numPr>
          <w:ilvl w:val="0"/>
          <w:numId w:val="8"/>
        </w:numPr>
        <w:spacing w:after="120"/>
        <w:ind w:left="288" w:hanging="288"/>
        <w:jc w:val="both"/>
        <w:rPr>
          <w:i/>
          <w:lang w:val="en-GB" w:eastAsia="x-none"/>
        </w:rPr>
      </w:pPr>
      <w:r w:rsidRPr="00630CF1">
        <w:rPr>
          <w:i/>
          <w:lang w:val="en-GB" w:eastAsia="x-none"/>
        </w:rPr>
        <w:t xml:space="preserve">Joint encoding of HARQ PID, NDI, RV, #of PDSCH/PUSCH repetitions and #of scheduled TBs, FH flag allows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a</m:t>
            </m:r>
          </m:sub>
        </m:sSub>
        <m:r>
          <w:rPr>
            <w:rFonts w:ascii="Cambria Math" w:hAnsi="Cambria Math"/>
            <w:lang w:val="en-GB" w:eastAsia="x-none"/>
          </w:rPr>
          <m:t>=3</m:t>
        </m:r>
      </m:oMath>
      <w:r w:rsidRPr="00630CF1">
        <w:rPr>
          <w:i/>
          <w:lang w:val="en-GB" w:eastAsia="x-none"/>
        </w:rPr>
        <w:t xml:space="preserve"> additional DCI bits for maximum number of scheduled TBs </w:t>
      </w:r>
      <m:oMath>
        <m:r>
          <w:rPr>
            <w:rFonts w:ascii="Cambria Math" w:hAnsi="Cambria Math"/>
            <w:lang w:val="en-GB" w:eastAsia="x-none"/>
          </w:rPr>
          <m:t>N=2</m:t>
        </m:r>
      </m:oMath>
      <w:r w:rsidRPr="00630CF1">
        <w:rPr>
          <w:i/>
          <w:lang w:val="en-GB" w:eastAsia="x-none"/>
        </w:rPr>
        <w:t>.</w:t>
      </w:r>
    </w:p>
    <w:p w14:paraId="42566579" w14:textId="77777777" w:rsidR="00A35608" w:rsidRPr="00A35608" w:rsidRDefault="00A35608" w:rsidP="00A35608">
      <w:pPr>
        <w:pStyle w:val="TdocText"/>
        <w:spacing w:before="0"/>
        <w:ind w:firstLine="0"/>
        <w:rPr>
          <w:sz w:val="20"/>
          <w:lang w:eastAsia="zh-CN"/>
        </w:rPr>
      </w:pPr>
    </w:p>
    <w:p w14:paraId="41FE01A7" w14:textId="09C527DC" w:rsidR="001248EF" w:rsidRDefault="00A7352A" w:rsidP="00957208">
      <w:pPr>
        <w:pStyle w:val="TdocText"/>
        <w:spacing w:before="0"/>
        <w:ind w:firstLine="0"/>
        <w:rPr>
          <w:sz w:val="20"/>
          <w:lang w:eastAsia="zh-CN"/>
        </w:rPr>
      </w:pPr>
      <w:r>
        <w:rPr>
          <w:sz w:val="20"/>
          <w:lang w:eastAsia="zh-CN"/>
        </w:rPr>
        <w:t>Further reduction of the number of additional bits</w:t>
      </w:r>
      <w:r w:rsidR="005D2DED">
        <w:rPr>
          <w:sz w:val="20"/>
          <w:lang w:eastAsia="zh-CN"/>
        </w:rPr>
        <w:t xml:space="preserve"> assumes grouping of</w:t>
      </w:r>
      <w:r w:rsidR="00A70C86">
        <w:rPr>
          <w:sz w:val="20"/>
          <w:lang w:eastAsia="zh-CN"/>
        </w:rPr>
        <w:t xml:space="preserve"> HARQ process</w:t>
      </w:r>
      <w:r w:rsidR="006B71E1">
        <w:rPr>
          <w:sz w:val="20"/>
          <w:lang w:eastAsia="zh-CN"/>
        </w:rPr>
        <w:t>es</w:t>
      </w:r>
      <w:r w:rsidR="00A70C86">
        <w:rPr>
          <w:sz w:val="20"/>
          <w:lang w:eastAsia="zh-CN"/>
        </w:rPr>
        <w:t xml:space="preserve"> available for scheduling</w:t>
      </w:r>
      <w:r w:rsidR="00DD4BA0">
        <w:rPr>
          <w:sz w:val="20"/>
          <w:lang w:eastAsia="zh-CN"/>
        </w:rPr>
        <w:t xml:space="preserve"> and restricting </w:t>
      </w:r>
      <m:oMath>
        <m:r>
          <w:rPr>
            <w:rFonts w:ascii="Cambria Math" w:hAnsi="Cambria Math"/>
            <w:sz w:val="20"/>
            <w:lang w:eastAsia="zh-CN"/>
          </w:rPr>
          <m:t>N=4</m:t>
        </m:r>
      </m:oMath>
      <w:r w:rsidR="00DD4BA0">
        <w:rPr>
          <w:sz w:val="20"/>
          <w:lang w:eastAsia="zh-CN"/>
        </w:rPr>
        <w:t xml:space="preserve"> for </w:t>
      </w:r>
      <w:r w:rsidR="00DD4BA0" w:rsidRPr="002A38C2">
        <w:rPr>
          <w:i/>
          <w:sz w:val="20"/>
          <w:lang w:eastAsia="zh-CN"/>
        </w:rPr>
        <w:t>mixed</w:t>
      </w:r>
      <w:r w:rsidR="00DD4BA0">
        <w:rPr>
          <w:sz w:val="20"/>
          <w:lang w:eastAsia="zh-CN"/>
        </w:rPr>
        <w:t xml:space="preserve"> initial transmission and retransmission scheduling.</w:t>
      </w:r>
      <w:r w:rsidR="00144670">
        <w:rPr>
          <w:sz w:val="20"/>
          <w:lang w:eastAsia="zh-CN"/>
        </w:rPr>
        <w:t xml:space="preserve"> In particular, it’s proposed to split all HARQ processes into groups with consecutive HARQ PIDs </w:t>
      </w:r>
      <w:r w:rsidR="00977617">
        <w:rPr>
          <w:sz w:val="20"/>
          <w:lang w:eastAsia="zh-CN"/>
        </w:rPr>
        <w:t xml:space="preserve">where the size of the HARQ group is equal to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g</m:t>
            </m:r>
          </m:sub>
        </m:sSub>
      </m:oMath>
      <w:r w:rsidR="00977617">
        <w:rPr>
          <w:sz w:val="20"/>
          <w:lang w:eastAsia="zh-CN"/>
        </w:rPr>
        <w:t>.</w:t>
      </w:r>
      <w:r w:rsidR="0061554D">
        <w:rPr>
          <w:sz w:val="20"/>
          <w:lang w:eastAsia="zh-CN"/>
        </w:rPr>
        <w:t xml:space="preserve"> Examples of HARQ process grouping </w:t>
      </w:r>
      <w:r w:rsidR="00523305">
        <w:rPr>
          <w:sz w:val="20"/>
          <w:lang w:eastAsia="zh-CN"/>
        </w:rPr>
        <w:t xml:space="preserve">are provided in </w:t>
      </w:r>
      <w:r w:rsidR="00016867" w:rsidRPr="002A38C2">
        <w:rPr>
          <w:sz w:val="18"/>
          <w:lang w:eastAsia="zh-CN"/>
        </w:rPr>
        <w:fldChar w:fldCharType="begin"/>
      </w:r>
      <w:r w:rsidR="00016867" w:rsidRPr="002A38C2">
        <w:rPr>
          <w:sz w:val="18"/>
          <w:lang w:eastAsia="zh-CN"/>
        </w:rPr>
        <w:instrText xml:space="preserve"> REF _Ref16672714 \h </w:instrText>
      </w:r>
      <w:r w:rsidR="00016867">
        <w:rPr>
          <w:sz w:val="18"/>
          <w:lang w:eastAsia="zh-CN"/>
        </w:rPr>
        <w:instrText xml:space="preserve"> \* MERGEFORMAT </w:instrText>
      </w:r>
      <w:r w:rsidR="00016867" w:rsidRPr="002A38C2">
        <w:rPr>
          <w:sz w:val="18"/>
          <w:lang w:eastAsia="zh-CN"/>
        </w:rPr>
      </w:r>
      <w:r w:rsidR="00016867" w:rsidRPr="002A38C2">
        <w:rPr>
          <w:sz w:val="18"/>
          <w:lang w:eastAsia="zh-CN"/>
        </w:rPr>
        <w:fldChar w:fldCharType="separate"/>
      </w:r>
      <w:r w:rsidR="00C538F4" w:rsidRPr="00C538F4">
        <w:rPr>
          <w:sz w:val="20"/>
        </w:rPr>
        <w:t xml:space="preserve">Figure </w:t>
      </w:r>
      <w:r w:rsidR="00C538F4" w:rsidRPr="00C538F4">
        <w:rPr>
          <w:noProof/>
          <w:sz w:val="20"/>
        </w:rPr>
        <w:t>2</w:t>
      </w:r>
      <w:r w:rsidR="00016867" w:rsidRPr="002A38C2">
        <w:rPr>
          <w:sz w:val="18"/>
          <w:lang w:eastAsia="zh-CN"/>
        </w:rPr>
        <w:fldChar w:fldCharType="end"/>
      </w:r>
      <w:r w:rsidR="00523305">
        <w:rPr>
          <w:sz w:val="20"/>
          <w:lang w:eastAsia="zh-CN"/>
        </w:rPr>
        <w:t>.</w:t>
      </w:r>
      <w:r w:rsidR="00B24DF8">
        <w:rPr>
          <w:sz w:val="20"/>
          <w:lang w:eastAsia="zh-CN"/>
        </w:rPr>
        <w:t xml:space="preserve"> The eNB still ha</w:t>
      </w:r>
      <w:r w:rsidR="00854320">
        <w:rPr>
          <w:sz w:val="20"/>
          <w:lang w:eastAsia="zh-CN"/>
        </w:rPr>
        <w:t>s</w:t>
      </w:r>
      <w:r w:rsidR="00B24DF8">
        <w:rPr>
          <w:sz w:val="20"/>
          <w:lang w:eastAsia="zh-CN"/>
        </w:rPr>
        <w:t xml:space="preserve"> flexibility to schedule any combination of HARQ processes within a group. Also, HARQ process group indication is assumed in DCI.</w:t>
      </w:r>
    </w:p>
    <w:p w14:paraId="1B970209" w14:textId="6D57BEA6" w:rsidR="000038B1" w:rsidRDefault="00220B07" w:rsidP="00C92BE8">
      <w:pPr>
        <w:pStyle w:val="TdocText"/>
        <w:spacing w:before="0"/>
        <w:ind w:firstLine="0"/>
        <w:jc w:val="center"/>
      </w:pPr>
      <w:r>
        <w:object w:dxaOrig="4670" w:dyaOrig="1801" w14:anchorId="3A3CC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81.5pt" o:ole="">
            <v:imagedata r:id="rId14" o:title=""/>
          </v:shape>
          <o:OLEObject Type="Embed" ProgID="Visio.Drawing.15" ShapeID="_x0000_i1025" DrawAspect="Content" ObjectID="_1631770813" r:id="rId15"/>
        </w:object>
      </w:r>
      <w:r>
        <w:object w:dxaOrig="5240" w:dyaOrig="3211" w14:anchorId="48E6DE0F">
          <v:shape id="_x0000_i1026" type="#_x0000_t75" style="width:236pt;height:144.5pt" o:ole="">
            <v:imagedata r:id="rId16" o:title=""/>
          </v:shape>
          <o:OLEObject Type="Embed" ProgID="Visio.Drawing.15" ShapeID="_x0000_i1026" DrawAspect="Content" ObjectID="_1631770814" r:id="rId17"/>
        </w:object>
      </w:r>
    </w:p>
    <w:p w14:paraId="3C61DE78" w14:textId="61868E96" w:rsidR="006E52D3" w:rsidRDefault="006E52D3" w:rsidP="002A38C2">
      <w:pPr>
        <w:pStyle w:val="TdocText"/>
        <w:tabs>
          <w:tab w:val="center" w:pos="2552"/>
          <w:tab w:val="center" w:pos="7088"/>
        </w:tabs>
        <w:spacing w:before="0"/>
        <w:ind w:firstLine="0"/>
        <w:rPr>
          <w:sz w:val="20"/>
        </w:rPr>
      </w:pPr>
      <w:r w:rsidRPr="002A38C2">
        <w:rPr>
          <w:sz w:val="20"/>
        </w:rPr>
        <w:tab/>
        <w:t xml:space="preserve">(a)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m:t>
            </m:r>
          </m:sub>
        </m:sSub>
        <m:r>
          <w:rPr>
            <w:rFonts w:ascii="Cambria Math" w:hAnsi="Cambria Math"/>
            <w:sz w:val="20"/>
          </w:rPr>
          <m:t>=8</m:t>
        </m:r>
      </m:oMath>
      <w:r w:rsidRPr="002A38C2">
        <w:rPr>
          <w:sz w:val="20"/>
        </w:rPr>
        <w:t xml:space="preserve"> HARQ processes</w:t>
      </w:r>
      <w:r w:rsidRPr="002A38C2">
        <w:rPr>
          <w:sz w:val="20"/>
        </w:rPr>
        <w:tab/>
        <w:t xml:space="preserve">(b)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m:t>
            </m:r>
          </m:sub>
        </m:sSub>
        <m:r>
          <w:rPr>
            <w:rFonts w:ascii="Cambria Math" w:hAnsi="Cambria Math"/>
            <w:sz w:val="20"/>
          </w:rPr>
          <m:t>=10</m:t>
        </m:r>
      </m:oMath>
      <w:r w:rsidRPr="002A38C2">
        <w:rPr>
          <w:sz w:val="20"/>
        </w:rPr>
        <w:t xml:space="preserve"> HARQ processes</w:t>
      </w:r>
    </w:p>
    <w:p w14:paraId="2D4028DC" w14:textId="77777777" w:rsidR="006A2842" w:rsidRPr="002A38C2" w:rsidRDefault="006A2842" w:rsidP="002A38C2">
      <w:pPr>
        <w:pStyle w:val="TdocText"/>
        <w:tabs>
          <w:tab w:val="center" w:pos="2552"/>
          <w:tab w:val="center" w:pos="7088"/>
        </w:tabs>
        <w:spacing w:before="0"/>
        <w:ind w:firstLine="0"/>
        <w:rPr>
          <w:sz w:val="20"/>
        </w:rPr>
      </w:pPr>
    </w:p>
    <w:p w14:paraId="11A07418" w14:textId="50B10A0C" w:rsidR="006E52D3" w:rsidRDefault="00220B07" w:rsidP="00C92BE8">
      <w:pPr>
        <w:pStyle w:val="TdocText"/>
        <w:spacing w:before="0"/>
        <w:ind w:firstLine="0"/>
        <w:jc w:val="center"/>
      </w:pPr>
      <w:r>
        <w:object w:dxaOrig="10771" w:dyaOrig="1801" w14:anchorId="0B3E8BCB">
          <v:shape id="_x0000_i1027" type="#_x0000_t75" style="width:481.5pt;height:81pt" o:ole="">
            <v:imagedata r:id="rId18" o:title=""/>
          </v:shape>
          <o:OLEObject Type="Embed" ProgID="Visio.Drawing.15" ShapeID="_x0000_i1027" DrawAspect="Content" ObjectID="_1631770815" r:id="rId19"/>
        </w:object>
      </w:r>
    </w:p>
    <w:p w14:paraId="53926FAB" w14:textId="6810D04D" w:rsidR="006E52D3" w:rsidRDefault="00016867" w:rsidP="002A38C2">
      <w:pPr>
        <w:pStyle w:val="TdocText"/>
        <w:keepNext/>
        <w:spacing w:before="0"/>
        <w:ind w:firstLine="0"/>
        <w:jc w:val="center"/>
        <w:rPr>
          <w:sz w:val="20"/>
          <w:lang w:eastAsia="zh-CN"/>
        </w:rPr>
      </w:pPr>
      <w:r>
        <w:rPr>
          <w:sz w:val="20"/>
          <w:lang w:eastAsia="zh-CN"/>
        </w:rPr>
        <w:t xml:space="preserve">(c)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r>
          <w:rPr>
            <w:rFonts w:ascii="Cambria Math" w:hAnsi="Cambria Math"/>
            <w:sz w:val="20"/>
            <w:lang w:eastAsia="zh-CN"/>
          </w:rPr>
          <m:t>=16</m:t>
        </m:r>
      </m:oMath>
      <w:r>
        <w:rPr>
          <w:sz w:val="20"/>
          <w:lang w:eastAsia="zh-CN"/>
        </w:rPr>
        <w:t xml:space="preserve"> HARQ processes</w:t>
      </w:r>
    </w:p>
    <w:p w14:paraId="2E52037C" w14:textId="735F5578" w:rsidR="00016867" w:rsidRDefault="00016867" w:rsidP="002A38C2">
      <w:pPr>
        <w:pStyle w:val="Caption"/>
        <w:jc w:val="center"/>
        <w:rPr>
          <w:lang w:eastAsia="zh-CN"/>
        </w:rPr>
      </w:pPr>
      <w:bookmarkStart w:id="8" w:name="_Ref16672714"/>
      <w:r>
        <w:t xml:space="preserve">Figure </w:t>
      </w:r>
      <w:r w:rsidR="004D1BBC">
        <w:rPr>
          <w:noProof/>
        </w:rPr>
        <w:fldChar w:fldCharType="begin"/>
      </w:r>
      <w:r w:rsidR="004D1BBC">
        <w:rPr>
          <w:noProof/>
        </w:rPr>
        <w:instrText xml:space="preserve"> SEQ Figure \* ARABIC </w:instrText>
      </w:r>
      <w:r w:rsidR="004D1BBC">
        <w:rPr>
          <w:noProof/>
        </w:rPr>
        <w:fldChar w:fldCharType="separate"/>
      </w:r>
      <w:r w:rsidR="00C538F4">
        <w:rPr>
          <w:noProof/>
        </w:rPr>
        <w:t>2</w:t>
      </w:r>
      <w:r w:rsidR="004D1BBC">
        <w:rPr>
          <w:noProof/>
        </w:rPr>
        <w:fldChar w:fldCharType="end"/>
      </w:r>
      <w:bookmarkEnd w:id="8"/>
      <w:r>
        <w:t>. Examples of HARQ process grouping</w:t>
      </w:r>
    </w:p>
    <w:p w14:paraId="1B5C69B7" w14:textId="77777777" w:rsidR="00016867" w:rsidRDefault="00016867" w:rsidP="00957208">
      <w:pPr>
        <w:pStyle w:val="TdocText"/>
        <w:spacing w:before="0"/>
        <w:ind w:firstLine="0"/>
        <w:rPr>
          <w:sz w:val="20"/>
          <w:lang w:eastAsia="zh-CN"/>
        </w:rPr>
      </w:pPr>
    </w:p>
    <w:p w14:paraId="56CBA27F" w14:textId="3DCAA36E" w:rsidR="005346E4" w:rsidRDefault="005346E4" w:rsidP="00957208">
      <w:pPr>
        <w:pStyle w:val="TdocText"/>
        <w:spacing w:before="0"/>
        <w:ind w:firstLine="0"/>
        <w:rPr>
          <w:sz w:val="20"/>
          <w:lang w:eastAsia="zh-CN"/>
        </w:rPr>
      </w:pPr>
      <w:r>
        <w:rPr>
          <w:sz w:val="20"/>
          <w:lang w:eastAsia="zh-CN"/>
        </w:rPr>
        <w:t xml:space="preserve">In this approach, the number of additional bits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Pr>
          <w:sz w:val="20"/>
          <w:lang w:eastAsia="zh-CN"/>
        </w:rPr>
        <w:t xml:space="preserve"> is given as follows:</w:t>
      </w:r>
    </w:p>
    <w:p w14:paraId="60C20FDB" w14:textId="199CEB3E" w:rsidR="00292296" w:rsidRPr="00794D53" w:rsidRDefault="00DB0C64" w:rsidP="00E65228">
      <w:pPr>
        <w:pStyle w:val="Equation"/>
        <w:ind w:left="1134"/>
        <w:rPr>
          <w:rFonts w:ascii="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g</m:t>
                                </m:r>
                              </m:sub>
                            </m:sSub>
                          </m:num>
                          <m:den>
                            <m:r>
                              <w:rPr>
                                <w:rFonts w:ascii="Cambria Math" w:hAnsi="Cambria Math"/>
                              </w:rPr>
                              <m:t>n</m:t>
                            </m:r>
                          </m:den>
                        </m:f>
                      </m:e>
                    </m:d>
                    <m:d>
                      <m:dPr>
                        <m:ctrlPr>
                          <w:rPr>
                            <w:rFonts w:ascii="Cambria Math" w:hAnsi="Cambria Math"/>
                            <w:i/>
                          </w:rPr>
                        </m:ctrlPr>
                      </m:dPr>
                      <m:e>
                        <m:sSup>
                          <m:sSupPr>
                            <m:ctrlPr>
                              <w:rPr>
                                <w:rFonts w:ascii="Cambria Math" w:hAnsi="Cambria Math"/>
                                <w:i/>
                              </w:rPr>
                            </m:ctrlPr>
                          </m:sSupPr>
                          <m:e>
                            <m:r>
                              <w:rPr>
                                <w:rFonts w:ascii="Cambria Math" w:hAnsi="Cambria Math"/>
                              </w:rPr>
                              <m:t>8</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)⋅2</m:t>
                        </m:r>
                      </m:e>
                    </m:d>
                  </m:e>
                </m:nary>
              </m:e>
            </m:func>
          </m:e>
        </m:d>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-4</m:t>
        </m:r>
        <m:r>
          <w:rPr>
            <w:rFonts w:ascii="Cambria Math" w:hAnsi="Cambria Math"/>
          </w:rPr>
          <m:t>-r+</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P</m:t>
                            </m:r>
                          </m:sub>
                        </m:sSub>
                      </m:num>
                      <m:den>
                        <m:sSub>
                          <m:sSubPr>
                            <m:ctrlPr>
                              <w:rPr>
                                <w:rFonts w:ascii="Cambria Math" w:hAnsi="Cambria Math"/>
                                <w:i/>
                              </w:rPr>
                            </m:ctrlPr>
                          </m:sSubPr>
                          <m:e>
                            <m:r>
                              <w:rPr>
                                <w:rFonts w:ascii="Cambria Math" w:hAnsi="Cambria Math"/>
                              </w:rPr>
                              <m:t>N</m:t>
                            </m:r>
                          </m:e>
                          <m:sub>
                            <m:r>
                              <w:rPr>
                                <w:rFonts w:ascii="Cambria Math" w:hAnsi="Cambria Math"/>
                              </w:rPr>
                              <m:t>g</m:t>
                            </m:r>
                          </m:sub>
                        </m:sSub>
                      </m:den>
                    </m:f>
                  </m:e>
                </m:d>
              </m:e>
            </m:func>
            <m:r>
              <w:rPr>
                <w:rFonts w:ascii="Cambria Math" w:hAnsi="Cambria Math"/>
              </w:rPr>
              <m:t xml:space="preserve"> </m:t>
            </m:r>
          </m:e>
        </m:d>
      </m:oMath>
      <w:r w:rsidR="002C6B05">
        <w:rPr>
          <w:rFonts w:ascii="Times New Roman" w:hAnsi="Times New Roman"/>
        </w:rPr>
        <w:t>,</w:t>
      </w:r>
      <w:r w:rsidR="00292296" w:rsidRPr="00794D53">
        <w:rPr>
          <w:rFonts w:ascii="Times New Roman" w:hAnsi="Times New Roman"/>
        </w:rPr>
        <w:tab/>
      </w:r>
      <w:bookmarkStart w:id="9" w:name="NumAddBitsHARQProcGrouping"/>
      <w:r w:rsidR="00292296" w:rsidRPr="00794D53">
        <w:rPr>
          <w:rFonts w:ascii="Times New Roman" w:hAnsi="Times New Roman"/>
        </w:rPr>
        <w:t>(</w:t>
      </w:r>
      <w:r w:rsidR="00292296">
        <w:rPr>
          <w:rFonts w:ascii="Times New Roman" w:hAnsi="Times New Roman"/>
        </w:rPr>
        <w:fldChar w:fldCharType="begin"/>
      </w:r>
      <w:r w:rsidR="00292296">
        <w:rPr>
          <w:rFonts w:ascii="Times New Roman" w:hAnsi="Times New Roman"/>
        </w:rPr>
        <w:instrText xml:space="preserve"> SEQ Equation \* MERGEFORMAT </w:instrText>
      </w:r>
      <w:r w:rsidR="00292296">
        <w:rPr>
          <w:rFonts w:ascii="Times New Roman" w:hAnsi="Times New Roman"/>
        </w:rPr>
        <w:fldChar w:fldCharType="separate"/>
      </w:r>
      <w:r w:rsidR="008F709F">
        <w:rPr>
          <w:rFonts w:ascii="Times New Roman" w:hAnsi="Times New Roman"/>
          <w:noProof/>
        </w:rPr>
        <w:t>6</w:t>
      </w:r>
      <w:r w:rsidR="00292296">
        <w:rPr>
          <w:rFonts w:ascii="Times New Roman" w:hAnsi="Times New Roman"/>
        </w:rPr>
        <w:fldChar w:fldCharType="end"/>
      </w:r>
      <w:r w:rsidR="00292296" w:rsidRPr="00794D53">
        <w:rPr>
          <w:rFonts w:ascii="Times New Roman" w:hAnsi="Times New Roman"/>
        </w:rPr>
        <w:t>)</w:t>
      </w:r>
      <w:bookmarkEnd w:id="9"/>
    </w:p>
    <w:p w14:paraId="1F7A1552" w14:textId="24F3B72D" w:rsidR="00B670A1" w:rsidRDefault="002C6B05" w:rsidP="00957208">
      <w:pPr>
        <w:pStyle w:val="TdocText"/>
        <w:spacing w:before="0"/>
        <w:ind w:firstLine="0"/>
        <w:rPr>
          <w:sz w:val="20"/>
          <w:lang w:eastAsia="zh-CN"/>
        </w:rPr>
      </w:pPr>
      <w:r>
        <w:rPr>
          <w:sz w:val="20"/>
          <w:lang w:eastAsia="zh-CN"/>
        </w:rPr>
        <w:t xml:space="preserve">where substituting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g</m:t>
            </m:r>
          </m:sub>
        </m:sSub>
        <m:r>
          <w:rPr>
            <w:rFonts w:ascii="Cambria Math" w:hAnsi="Cambria Math"/>
            <w:sz w:val="20"/>
            <w:lang w:eastAsia="zh-CN"/>
          </w:rPr>
          <m:t>=N=4</m:t>
        </m:r>
      </m:oMath>
      <w:r w:rsidR="000038B1">
        <w:rPr>
          <w:sz w:val="20"/>
          <w:lang w:eastAsia="zh-CN"/>
        </w:rPr>
        <w:t xml:space="preserve"> gives </w:t>
      </w:r>
      <m:oMath>
        <m:sSub>
          <m:sSubPr>
            <m:ctrlPr>
              <w:rPr>
                <w:rFonts w:ascii="Cambria Math" w:hAnsi="Cambria Math"/>
                <w:i/>
                <w:sz w:val="20"/>
                <w:lang w:eastAsia="zh-CN"/>
              </w:rPr>
            </m:ctrlPr>
          </m:sSubPr>
          <m:e>
            <m:r>
              <w:rPr>
                <w:rFonts w:ascii="Cambria Math" w:hAnsi="Cambria Math"/>
                <w:sz w:val="20"/>
                <w:lang w:eastAsia="zh-CN"/>
              </w:rPr>
              <m:t xml:space="preserve"> N</m:t>
            </m:r>
          </m:e>
          <m:sub>
            <m:r>
              <w:rPr>
                <w:rFonts w:ascii="Cambria Math" w:hAnsi="Cambria Math"/>
                <w:sz w:val="20"/>
                <w:lang w:eastAsia="zh-CN"/>
              </w:rPr>
              <m:t>a</m:t>
            </m:r>
          </m:sub>
        </m:sSub>
        <m:r>
          <w:rPr>
            <w:rFonts w:ascii="Cambria Math" w:hAnsi="Cambria Math"/>
            <w:sz w:val="20"/>
            <w:lang w:eastAsia="zh-CN"/>
          </w:rPr>
          <m:t>=5</m:t>
        </m:r>
      </m:oMath>
      <w:r w:rsidR="000038B1">
        <w:rPr>
          <w:sz w:val="20"/>
          <w:lang w:eastAsia="zh-CN"/>
        </w:rPr>
        <w:t xml:space="preserve"> for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r>
          <w:rPr>
            <w:rFonts w:ascii="Cambria Math" w:hAnsi="Cambria Math"/>
            <w:sz w:val="20"/>
            <w:lang w:eastAsia="zh-CN"/>
          </w:rPr>
          <m:t>=8, 10, 16</m:t>
        </m:r>
      </m:oMath>
      <w:r w:rsidR="002F1D98">
        <w:rPr>
          <w:sz w:val="20"/>
          <w:lang w:eastAsia="zh-CN"/>
        </w:rPr>
        <w:t>.</w:t>
      </w:r>
      <w:r w:rsidR="006A2842">
        <w:rPr>
          <w:sz w:val="20"/>
          <w:lang w:eastAsia="zh-CN"/>
        </w:rPr>
        <w:t xml:space="preserve"> In </w:t>
      </w:r>
      <w:r w:rsidR="00581603" w:rsidRPr="00581603">
        <w:rPr>
          <w:sz w:val="18"/>
          <w:lang w:eastAsia="zh-CN"/>
        </w:rPr>
        <w:fldChar w:fldCharType="begin"/>
      </w:r>
      <w:r w:rsidR="00581603" w:rsidRPr="00581603">
        <w:rPr>
          <w:sz w:val="18"/>
          <w:lang w:eastAsia="zh-CN"/>
        </w:rPr>
        <w:instrText xml:space="preserve"> REF NumAddBitsHARQProcGrouping \h </w:instrText>
      </w:r>
      <w:r w:rsidR="00581603">
        <w:rPr>
          <w:sz w:val="18"/>
          <w:lang w:eastAsia="zh-CN"/>
        </w:rPr>
        <w:instrText xml:space="preserve"> \* MERGEFORMAT </w:instrText>
      </w:r>
      <w:r w:rsidR="00581603" w:rsidRPr="00581603">
        <w:rPr>
          <w:sz w:val="18"/>
          <w:lang w:eastAsia="zh-CN"/>
        </w:rPr>
      </w:r>
      <w:r w:rsidR="00581603" w:rsidRPr="00581603">
        <w:rPr>
          <w:sz w:val="18"/>
          <w:lang w:eastAsia="zh-CN"/>
        </w:rPr>
        <w:fldChar w:fldCharType="separate"/>
      </w:r>
      <w:r w:rsidR="008F709F" w:rsidRPr="008F709F">
        <w:rPr>
          <w:sz w:val="20"/>
        </w:rPr>
        <w:t>(</w:t>
      </w:r>
      <w:r w:rsidR="008F709F" w:rsidRPr="008F709F">
        <w:rPr>
          <w:noProof/>
          <w:sz w:val="20"/>
        </w:rPr>
        <w:t>6</w:t>
      </w:r>
      <w:r w:rsidR="008F709F" w:rsidRPr="008F709F">
        <w:rPr>
          <w:sz w:val="20"/>
        </w:rPr>
        <w:t>)</w:t>
      </w:r>
      <w:r w:rsidR="00581603" w:rsidRPr="00581603">
        <w:rPr>
          <w:sz w:val="18"/>
          <w:lang w:eastAsia="zh-CN"/>
        </w:rPr>
        <w:fldChar w:fldCharType="end"/>
      </w:r>
      <w:r w:rsidR="006A2842">
        <w:rPr>
          <w:sz w:val="20"/>
          <w:lang w:eastAsia="zh-CN"/>
        </w:rPr>
        <w:t xml:space="preserve">, it’s also taken into </w:t>
      </w:r>
      <w:r w:rsidR="00730BF9">
        <w:rPr>
          <w:sz w:val="20"/>
          <w:lang w:eastAsia="zh-CN"/>
        </w:rPr>
        <w:t xml:space="preserve">account </w:t>
      </w:r>
      <w:r w:rsidR="006A2842">
        <w:rPr>
          <w:sz w:val="20"/>
          <w:lang w:eastAsia="zh-CN"/>
        </w:rPr>
        <w:t xml:space="preserve">the number of bits required for HARQ process group indication: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P</m:t>
                            </m:r>
                          </m:sub>
                        </m:sSub>
                      </m:num>
                      <m:den>
                        <m:sSub>
                          <m:sSubPr>
                            <m:ctrlPr>
                              <w:rPr>
                                <w:rFonts w:ascii="Cambria Math" w:hAnsi="Cambria Math"/>
                                <w:i/>
                              </w:rPr>
                            </m:ctrlPr>
                          </m:sSubPr>
                          <m:e>
                            <m:r>
                              <w:rPr>
                                <w:rFonts w:ascii="Cambria Math" w:hAnsi="Cambria Math"/>
                              </w:rPr>
                              <m:t>N</m:t>
                            </m:r>
                          </m:e>
                          <m:sub>
                            <m:r>
                              <w:rPr>
                                <w:rFonts w:ascii="Cambria Math" w:hAnsi="Cambria Math"/>
                              </w:rPr>
                              <m:t>g</m:t>
                            </m:r>
                          </m:sub>
                        </m:sSub>
                      </m:den>
                    </m:f>
                  </m:e>
                </m:d>
              </m:e>
            </m:func>
            <m:r>
              <w:rPr>
                <w:rFonts w:ascii="Cambria Math" w:hAnsi="Cambria Math"/>
              </w:rPr>
              <m:t xml:space="preserve"> </m:t>
            </m:r>
          </m:e>
        </m:d>
      </m:oMath>
      <w:r w:rsidR="006A2842">
        <w:rPr>
          <w:sz w:val="20"/>
          <w:lang w:eastAsia="zh-CN"/>
        </w:rPr>
        <w:t>.</w:t>
      </w:r>
    </w:p>
    <w:p w14:paraId="10B35BE5" w14:textId="37DD62DA" w:rsidR="00B964E6" w:rsidRDefault="00B964E6" w:rsidP="006C3351">
      <w:pPr>
        <w:pStyle w:val="TdocText"/>
        <w:spacing w:before="0"/>
        <w:ind w:firstLine="0"/>
        <w:rPr>
          <w:sz w:val="20"/>
          <w:lang w:eastAsia="zh-CN"/>
        </w:rPr>
      </w:pPr>
      <w:r>
        <w:rPr>
          <w:sz w:val="20"/>
          <w:lang w:eastAsia="zh-CN"/>
        </w:rPr>
        <w:t xml:space="preserve">Finally, in accordance with the agreement that the maximal number of TBs </w:t>
      </w:r>
      <w:r w:rsidR="005005B6">
        <w:rPr>
          <w:sz w:val="20"/>
          <w:lang w:eastAsia="zh-CN"/>
        </w:rPr>
        <w:t>scheduled by</w:t>
      </w:r>
      <w:r w:rsidR="00E96D7E">
        <w:rPr>
          <w:sz w:val="20"/>
          <w:lang w:eastAsia="zh-CN"/>
        </w:rPr>
        <w:t xml:space="preserve"> the same single DCI is 8, it’s proposed </w:t>
      </w:r>
      <w:r w:rsidR="006A5F29">
        <w:rPr>
          <w:sz w:val="20"/>
          <w:lang w:eastAsia="zh-CN"/>
        </w:rPr>
        <w:t xml:space="preserve">to </w:t>
      </w:r>
      <w:r w:rsidR="005237AD">
        <w:rPr>
          <w:sz w:val="20"/>
          <w:lang w:eastAsia="zh-CN"/>
        </w:rPr>
        <w:t xml:space="preserve">increase the number of additional bits to make it </w:t>
      </w:r>
      <m:oMath>
        <m:sSub>
          <m:sSubPr>
            <m:ctrlPr>
              <w:rPr>
                <w:rFonts w:ascii="Cambria Math" w:hAnsi="Cambria Math"/>
                <w:i/>
                <w:sz w:val="20"/>
                <w:lang w:eastAsia="zh-CN"/>
              </w:rPr>
            </m:ctrlPr>
          </m:sSubPr>
          <m:e>
            <m:r>
              <w:rPr>
                <w:rFonts w:ascii="Cambria Math" w:hAnsi="Cambria Math"/>
                <w:sz w:val="20"/>
                <w:lang w:eastAsia="zh-CN"/>
              </w:rPr>
              <m:t xml:space="preserve"> N</m:t>
            </m:r>
          </m:e>
          <m:sub>
            <m:r>
              <w:rPr>
                <w:rFonts w:ascii="Cambria Math" w:hAnsi="Cambria Math"/>
                <w:sz w:val="20"/>
                <w:lang w:eastAsia="zh-CN"/>
              </w:rPr>
              <m:t>a</m:t>
            </m:r>
          </m:sub>
        </m:sSub>
        <m:r>
          <w:rPr>
            <w:rFonts w:ascii="Cambria Math" w:hAnsi="Cambria Math"/>
            <w:sz w:val="20"/>
            <w:lang w:eastAsia="zh-CN"/>
          </w:rPr>
          <m:t>=6</m:t>
        </m:r>
      </m:oMath>
      <w:r w:rsidR="005237AD">
        <w:rPr>
          <w:sz w:val="20"/>
          <w:lang w:eastAsia="zh-CN"/>
        </w:rPr>
        <w:t xml:space="preserve"> and </w:t>
      </w:r>
      <w:r w:rsidR="00E96D7E">
        <w:rPr>
          <w:sz w:val="20"/>
          <w:lang w:eastAsia="zh-CN"/>
        </w:rPr>
        <w:t>include into the joint</w:t>
      </w:r>
      <w:r w:rsidR="009C41C2">
        <w:rPr>
          <w:sz w:val="20"/>
          <w:lang w:eastAsia="zh-CN"/>
        </w:rPr>
        <w:t>ly</w:t>
      </w:r>
      <w:r w:rsidR="00E96D7E">
        <w:rPr>
          <w:sz w:val="20"/>
          <w:lang w:eastAsia="zh-CN"/>
        </w:rPr>
        <w:t xml:space="preserve"> </w:t>
      </w:r>
      <w:r w:rsidR="0002391D">
        <w:rPr>
          <w:sz w:val="20"/>
          <w:lang w:eastAsia="zh-CN"/>
        </w:rPr>
        <w:t>en</w:t>
      </w:r>
      <w:r w:rsidR="00E96D7E">
        <w:rPr>
          <w:sz w:val="20"/>
          <w:lang w:eastAsia="zh-CN"/>
        </w:rPr>
        <w:t>cod</w:t>
      </w:r>
      <w:r w:rsidR="009C41C2">
        <w:rPr>
          <w:sz w:val="20"/>
          <w:lang w:eastAsia="zh-CN"/>
        </w:rPr>
        <w:t>ed states</w:t>
      </w:r>
      <w:r w:rsidR="00E96D7E">
        <w:rPr>
          <w:sz w:val="20"/>
          <w:lang w:eastAsia="zh-CN"/>
        </w:rPr>
        <w:t xml:space="preserve"> the case of </w:t>
      </w:r>
      <m:oMath>
        <m:r>
          <w:rPr>
            <w:rFonts w:ascii="Cambria Math" w:hAnsi="Cambria Math"/>
            <w:sz w:val="20"/>
            <w:lang w:eastAsia="zh-CN"/>
          </w:rPr>
          <m:t>n=8</m:t>
        </m:r>
      </m:oMath>
      <w:r w:rsidR="00E96D7E">
        <w:rPr>
          <w:sz w:val="20"/>
          <w:lang w:eastAsia="zh-CN"/>
        </w:rPr>
        <w:t xml:space="preserve"> </w:t>
      </w:r>
      <w:r w:rsidR="009C41C2">
        <w:rPr>
          <w:sz w:val="20"/>
          <w:lang w:eastAsia="zh-CN"/>
        </w:rPr>
        <w:t xml:space="preserve">but only </w:t>
      </w:r>
      <w:r w:rsidR="00023CDB">
        <w:rPr>
          <w:sz w:val="20"/>
          <w:lang w:eastAsia="zh-CN"/>
        </w:rPr>
        <w:t>for initial transmission</w:t>
      </w:r>
      <w:r w:rsidR="0018703E">
        <w:rPr>
          <w:sz w:val="20"/>
          <w:lang w:eastAsia="zh-CN"/>
        </w:rPr>
        <w:t xml:space="preserve">, i.e., when </w:t>
      </w:r>
      <w:r w:rsidR="00535DCC">
        <w:rPr>
          <w:sz w:val="20"/>
          <w:lang w:eastAsia="zh-CN"/>
        </w:rPr>
        <w:t xml:space="preserve">initial </w:t>
      </w:r>
      <w:r w:rsidR="0018703E">
        <w:rPr>
          <w:sz w:val="20"/>
          <w:lang w:eastAsia="zh-CN"/>
        </w:rPr>
        <w:t>RV 0 is always assumed.</w:t>
      </w:r>
      <w:r w:rsidR="006C3351">
        <w:rPr>
          <w:sz w:val="20"/>
          <w:lang w:eastAsia="zh-CN"/>
        </w:rPr>
        <w:t xml:space="preserve"> </w:t>
      </w:r>
      <w:r w:rsidR="00971260">
        <w:rPr>
          <w:sz w:val="20"/>
          <w:lang w:eastAsia="zh-CN"/>
        </w:rPr>
        <w:t xml:space="preserve">For example, in case of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r>
          <w:rPr>
            <w:rFonts w:ascii="Cambria Math" w:hAnsi="Cambria Math"/>
            <w:sz w:val="20"/>
            <w:lang w:eastAsia="zh-CN"/>
          </w:rPr>
          <m:t>=8</m:t>
        </m:r>
      </m:oMath>
      <w:r w:rsidR="00971260">
        <w:rPr>
          <w:sz w:val="20"/>
          <w:lang w:eastAsia="zh-CN"/>
        </w:rPr>
        <w:t xml:space="preserve">, the scheduling of all initial </w:t>
      </w:r>
      <m:oMath>
        <m:r>
          <w:rPr>
            <w:rFonts w:ascii="Cambria Math" w:hAnsi="Cambria Math"/>
            <w:sz w:val="20"/>
            <w:lang w:eastAsia="zh-CN"/>
          </w:rPr>
          <m:t>n=8</m:t>
        </m:r>
      </m:oMath>
      <w:r w:rsidR="00DB2A8A">
        <w:rPr>
          <w:sz w:val="20"/>
          <w:lang w:eastAsia="zh-CN"/>
        </w:rPr>
        <w:t xml:space="preserve"> TBs will require </w:t>
      </w:r>
      <m:oMath>
        <m:sSup>
          <m:sSupPr>
            <m:ctrlPr>
              <w:rPr>
                <w:rFonts w:ascii="Cambria Math" w:hAnsi="Cambria Math"/>
                <w:i/>
              </w:rPr>
            </m:ctrlPr>
          </m:sSupPr>
          <m:e>
            <m:r>
              <w:rPr>
                <w:rFonts w:ascii="Cambria Math" w:hAnsi="Cambria Math"/>
              </w:rPr>
              <m:t>2</m:t>
            </m:r>
          </m:e>
          <m:sup>
            <m:r>
              <w:rPr>
                <w:rFonts w:ascii="Cambria Math" w:hAnsi="Cambria Math"/>
              </w:rPr>
              <m:t>n</m:t>
            </m:r>
          </m:sup>
        </m:sSup>
        <m:d>
          <m:dPr>
            <m:ctrlPr>
              <w:rPr>
                <w:rFonts w:ascii="Cambria Math" w:hAnsi="Cambria Math"/>
                <w:i/>
              </w:rPr>
            </m:ctrlPr>
          </m:dPr>
          <m:e>
            <m:r>
              <w:rPr>
                <w:rFonts w:ascii="Cambria Math" w:hAnsi="Cambria Math"/>
              </w:rPr>
              <m:t>1+</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-1</m:t>
                </m:r>
              </m:e>
            </m:d>
            <m:r>
              <w:rPr>
                <w:rFonts w:ascii="Cambria Math" w:hAnsi="Cambria Math"/>
              </w:rPr>
              <m:t>⋅2</m:t>
            </m:r>
          </m:e>
        </m:d>
        <m:r>
          <w:rPr>
            <w:rFonts w:ascii="Cambria Math" w:hAnsi="Cambria Math"/>
            <w:sz w:val="20"/>
            <w:lang w:eastAsia="zh-CN"/>
          </w:rPr>
          <m:t>=1792</m:t>
        </m:r>
      </m:oMath>
      <w:r w:rsidR="00DB2A8A">
        <w:rPr>
          <w:sz w:val="20"/>
          <w:lang w:eastAsia="zh-CN"/>
        </w:rPr>
        <w:t xml:space="preserve"> states </w:t>
      </w:r>
      <w:r w:rsidR="0002391D">
        <w:rPr>
          <w:sz w:val="20"/>
          <w:lang w:eastAsia="zh-CN"/>
        </w:rPr>
        <w:t>(</w:t>
      </w:r>
      <w:r w:rsidR="00D76E62">
        <w:rPr>
          <w:sz w:val="20"/>
          <w:lang w:eastAsia="zh-CN"/>
        </w:rPr>
        <w:t xml:space="preserve">initial </w:t>
      </w:r>
      <w:r w:rsidR="0002391D">
        <w:rPr>
          <w:sz w:val="20"/>
          <w:lang w:eastAsia="zh-CN"/>
        </w:rPr>
        <w:t xml:space="preserve">RV 0 is always assumed in this case) </w:t>
      </w:r>
      <w:r w:rsidR="00DB2A8A">
        <w:rPr>
          <w:sz w:val="20"/>
          <w:lang w:eastAsia="zh-CN"/>
        </w:rPr>
        <w:t xml:space="preserve">which still can be accounted with </w:t>
      </w:r>
      <m:oMath>
        <m:sSub>
          <m:sSubPr>
            <m:ctrlPr>
              <w:rPr>
                <w:rFonts w:ascii="Cambria Math" w:hAnsi="Cambria Math"/>
                <w:i/>
                <w:sz w:val="20"/>
                <w:lang w:eastAsia="zh-CN"/>
              </w:rPr>
            </m:ctrlPr>
          </m:sSubPr>
          <m:e>
            <m:r>
              <w:rPr>
                <w:rFonts w:ascii="Cambria Math" w:hAnsi="Cambria Math"/>
                <w:sz w:val="20"/>
                <w:lang w:eastAsia="zh-CN"/>
              </w:rPr>
              <m:t xml:space="preserve"> N</m:t>
            </m:r>
          </m:e>
          <m:sub>
            <m:r>
              <w:rPr>
                <w:rFonts w:ascii="Cambria Math" w:hAnsi="Cambria Math"/>
                <w:sz w:val="20"/>
                <w:lang w:eastAsia="zh-CN"/>
              </w:rPr>
              <m:t>a</m:t>
            </m:r>
          </m:sub>
        </m:sSub>
        <m:r>
          <w:rPr>
            <w:rFonts w:ascii="Cambria Math" w:hAnsi="Cambria Math"/>
            <w:sz w:val="20"/>
            <w:lang w:eastAsia="zh-CN"/>
          </w:rPr>
          <m:t>=6</m:t>
        </m:r>
      </m:oMath>
      <w:r w:rsidR="00DB2A8A">
        <w:rPr>
          <w:sz w:val="20"/>
          <w:lang w:eastAsia="zh-CN"/>
        </w:rPr>
        <w:t xml:space="preserve"> additional DCI bits.</w:t>
      </w:r>
    </w:p>
    <w:p w14:paraId="7559CEAF" w14:textId="77777777" w:rsidR="008C67C9" w:rsidRDefault="008C67C9" w:rsidP="006C3351">
      <w:pPr>
        <w:pStyle w:val="TdocText"/>
        <w:spacing w:before="0"/>
        <w:ind w:firstLine="0"/>
        <w:rPr>
          <w:sz w:val="20"/>
          <w:lang w:eastAsia="zh-CN"/>
        </w:rPr>
      </w:pPr>
    </w:p>
    <w:p w14:paraId="20DCAEB6" w14:textId="5F6516C5" w:rsidR="008C67C9" w:rsidRDefault="008C67C9" w:rsidP="008C67C9">
      <w:pPr>
        <w:pStyle w:val="Caption"/>
        <w:spacing w:before="0"/>
        <w:jc w:val="both"/>
      </w:pPr>
      <w:r>
        <w:t>Observation 2:</w:t>
      </w:r>
    </w:p>
    <w:p w14:paraId="204A59D5" w14:textId="73971556" w:rsidR="008C67C9" w:rsidRPr="008C67C9" w:rsidRDefault="008C67C9" w:rsidP="008C67C9">
      <w:pPr>
        <w:numPr>
          <w:ilvl w:val="0"/>
          <w:numId w:val="8"/>
        </w:numPr>
        <w:spacing w:after="120"/>
        <w:ind w:left="288" w:hanging="288"/>
        <w:jc w:val="both"/>
        <w:rPr>
          <w:i/>
          <w:lang w:val="en-GB" w:eastAsia="x-none"/>
        </w:rPr>
      </w:pPr>
      <w:r w:rsidRPr="008C67C9">
        <w:rPr>
          <w:i/>
          <w:lang w:val="en-GB" w:eastAsia="x-none"/>
        </w:rPr>
        <w:t xml:space="preserve">The number of additional DCI bits </w:t>
      </w:r>
      <m:oMath>
        <m:sSub>
          <m:sSubPr>
            <m:ctrlPr>
              <w:rPr>
                <w:rFonts w:ascii="Cambria Math" w:hAnsi="Cambria Math"/>
                <w:i/>
                <w:lang w:val="en-GB" w:eastAsia="x-none"/>
              </w:rPr>
            </m:ctrlPr>
          </m:sSubPr>
          <m:e>
            <m:r>
              <w:rPr>
                <w:rFonts w:ascii="Cambria Math" w:hAnsi="Cambria Math"/>
                <w:lang w:val="en-GB" w:eastAsia="x-none"/>
              </w:rPr>
              <m:t xml:space="preserve"> N</m:t>
            </m:r>
          </m:e>
          <m:sub>
            <m:r>
              <w:rPr>
                <w:rFonts w:ascii="Cambria Math" w:hAnsi="Cambria Math"/>
                <w:lang w:val="en-GB" w:eastAsia="x-none"/>
              </w:rPr>
              <m:t>a</m:t>
            </m:r>
          </m:sub>
        </m:sSub>
        <m:r>
          <w:rPr>
            <w:rFonts w:ascii="Cambria Math" w:hAnsi="Cambria Math"/>
            <w:lang w:val="en-GB" w:eastAsia="x-none"/>
          </w:rPr>
          <m:t>=6</m:t>
        </m:r>
      </m:oMath>
      <w:r w:rsidRPr="008C67C9">
        <w:rPr>
          <w:i/>
          <w:lang w:val="en-GB" w:eastAsia="x-none"/>
        </w:rPr>
        <w:t xml:space="preserve"> allows mixed scheduling of up to </w:t>
      </w:r>
      <m:oMath>
        <m:r>
          <w:rPr>
            <w:rFonts w:ascii="Cambria Math" w:hAnsi="Cambria Math"/>
            <w:lang w:val="en-GB" w:eastAsia="x-none"/>
          </w:rPr>
          <m:t>N=4</m:t>
        </m:r>
      </m:oMath>
      <w:r w:rsidRPr="008C67C9">
        <w:rPr>
          <w:i/>
          <w:lang w:val="en-GB" w:eastAsia="x-none"/>
        </w:rPr>
        <w:t xml:space="preserve"> TBs and </w:t>
      </w:r>
      <m:oMath>
        <m:r>
          <w:rPr>
            <w:rFonts w:ascii="Cambria Math" w:hAnsi="Cambria Math"/>
            <w:lang w:val="en-GB" w:eastAsia="x-none"/>
          </w:rPr>
          <m:t>n=8</m:t>
        </m:r>
      </m:oMath>
      <w:r w:rsidRPr="008C67C9">
        <w:rPr>
          <w:i/>
          <w:lang w:val="en-GB" w:eastAsia="x-none"/>
        </w:rPr>
        <w:t xml:space="preserve"> for initial transmission with grouped HARQ PIDs.</w:t>
      </w:r>
    </w:p>
    <w:p w14:paraId="64503DA5" w14:textId="77777777" w:rsidR="008C67C9" w:rsidRDefault="008C67C9" w:rsidP="006C3351">
      <w:pPr>
        <w:pStyle w:val="TdocText"/>
        <w:spacing w:before="0"/>
        <w:ind w:firstLine="0"/>
        <w:rPr>
          <w:sz w:val="20"/>
          <w:lang w:eastAsia="zh-CN"/>
        </w:rPr>
      </w:pPr>
    </w:p>
    <w:p w14:paraId="2EB3E9B1" w14:textId="2A0D8F22" w:rsidR="004F7B65" w:rsidRDefault="004F7B65" w:rsidP="00957208">
      <w:pPr>
        <w:pStyle w:val="TdocText"/>
        <w:spacing w:before="0"/>
        <w:ind w:firstLine="0"/>
        <w:rPr>
          <w:sz w:val="20"/>
          <w:lang w:eastAsia="zh-CN"/>
        </w:rPr>
      </w:pPr>
      <w:r>
        <w:rPr>
          <w:sz w:val="20"/>
          <w:lang w:eastAsia="zh-CN"/>
        </w:rPr>
        <w:t>Based on the discussion above, the following proposal can be made:</w:t>
      </w:r>
    </w:p>
    <w:p w14:paraId="15C2EDDB" w14:textId="77777777" w:rsidR="00E67C5C" w:rsidRDefault="00E67C5C" w:rsidP="00957208">
      <w:pPr>
        <w:pStyle w:val="TdocText"/>
        <w:spacing w:before="0"/>
        <w:ind w:firstLine="0"/>
        <w:rPr>
          <w:sz w:val="20"/>
          <w:lang w:eastAsia="zh-CN"/>
        </w:rPr>
      </w:pPr>
    </w:p>
    <w:p w14:paraId="11F441A4" w14:textId="5168DBDF" w:rsidR="004F7B65" w:rsidRDefault="00C96BBA" w:rsidP="008F3838">
      <w:pPr>
        <w:pStyle w:val="Caption"/>
        <w:spacing w:before="0"/>
        <w:jc w:val="both"/>
      </w:pPr>
      <w:r>
        <w:t xml:space="preserve">Proposal </w:t>
      </w:r>
      <w:r w:rsidR="00445403">
        <w:t>4</w:t>
      </w:r>
      <w:r>
        <w:t>:</w:t>
      </w:r>
    </w:p>
    <w:p w14:paraId="2EEF3369" w14:textId="57F58FD9" w:rsidR="00C96BBA" w:rsidRDefault="00D03D3E" w:rsidP="008F3838">
      <w:pPr>
        <w:numPr>
          <w:ilvl w:val="0"/>
          <w:numId w:val="8"/>
        </w:numPr>
        <w:spacing w:after="120"/>
        <w:ind w:left="288" w:hanging="288"/>
        <w:jc w:val="both"/>
        <w:rPr>
          <w:i/>
          <w:lang w:val="en-GB" w:eastAsia="x-none"/>
        </w:rPr>
      </w:pPr>
      <w:r w:rsidRPr="008F3838">
        <w:rPr>
          <w:i/>
          <w:lang w:val="en-GB" w:eastAsia="x-none"/>
        </w:rPr>
        <w:t>Jointly encode HARQ process ID, NDI, RV</w:t>
      </w:r>
      <w:r w:rsidR="00313146">
        <w:rPr>
          <w:i/>
          <w:lang w:val="en-GB" w:eastAsia="x-none"/>
        </w:rPr>
        <w:t>, FH, the number of scheduled TBs</w:t>
      </w:r>
      <w:r w:rsidRPr="008F3838">
        <w:rPr>
          <w:i/>
          <w:lang w:val="en-GB" w:eastAsia="x-none"/>
        </w:rPr>
        <w:t xml:space="preserve"> and the number of PDSCH</w:t>
      </w:r>
      <w:r w:rsidR="00A15384">
        <w:rPr>
          <w:i/>
          <w:lang w:val="en-GB" w:eastAsia="x-none"/>
        </w:rPr>
        <w:t>/PUSCH</w:t>
      </w:r>
      <w:r w:rsidRPr="008F3838">
        <w:rPr>
          <w:i/>
          <w:lang w:val="en-GB" w:eastAsia="x-none"/>
        </w:rPr>
        <w:t xml:space="preserve"> repetitions</w:t>
      </w:r>
      <w:r w:rsidR="00E24485">
        <w:rPr>
          <w:i/>
          <w:lang w:val="en-GB" w:eastAsia="x-none"/>
        </w:rPr>
        <w:t>.</w:t>
      </w:r>
    </w:p>
    <w:p w14:paraId="6E919AE6" w14:textId="6D668A57" w:rsidR="00E24485" w:rsidRDefault="000F0015" w:rsidP="008F3838">
      <w:pPr>
        <w:numPr>
          <w:ilvl w:val="0"/>
          <w:numId w:val="8"/>
        </w:numPr>
        <w:spacing w:after="120"/>
        <w:ind w:left="288" w:hanging="288"/>
        <w:jc w:val="both"/>
        <w:rPr>
          <w:i/>
          <w:lang w:val="en-GB" w:eastAsia="x-none"/>
        </w:rPr>
      </w:pPr>
      <w:r>
        <w:rPr>
          <w:i/>
          <w:lang w:val="en-GB" w:eastAsia="x-none"/>
        </w:rPr>
        <w:t>Apply the following restrictions onto the RV:</w:t>
      </w:r>
    </w:p>
    <w:p w14:paraId="2D1A35DB" w14:textId="055B45FF" w:rsidR="000F0015" w:rsidRDefault="000F0015" w:rsidP="008F3838">
      <w:pPr>
        <w:numPr>
          <w:ilvl w:val="1"/>
          <w:numId w:val="8"/>
        </w:numPr>
        <w:spacing w:after="120"/>
        <w:jc w:val="both"/>
        <w:rPr>
          <w:i/>
          <w:lang w:val="en-GB" w:eastAsia="x-none"/>
        </w:rPr>
      </w:pPr>
      <w:r>
        <w:rPr>
          <w:i/>
          <w:lang w:val="en-GB" w:eastAsia="x-none"/>
        </w:rPr>
        <w:t>4 RVs in case of the number of PDSCH repetitions is 1;</w:t>
      </w:r>
    </w:p>
    <w:p w14:paraId="1999030F" w14:textId="21DD15B9" w:rsidR="000F0015" w:rsidRDefault="000F0015" w:rsidP="008F3838">
      <w:pPr>
        <w:numPr>
          <w:ilvl w:val="1"/>
          <w:numId w:val="8"/>
        </w:numPr>
        <w:spacing w:after="120"/>
        <w:jc w:val="both"/>
        <w:rPr>
          <w:i/>
          <w:lang w:val="en-GB" w:eastAsia="x-none"/>
        </w:rPr>
      </w:pPr>
      <w:r>
        <w:rPr>
          <w:i/>
          <w:lang w:val="en-GB" w:eastAsia="x-none"/>
        </w:rPr>
        <w:t>2 RVs in case of the number of PDSCH repetitions is 2;</w:t>
      </w:r>
    </w:p>
    <w:p w14:paraId="240D009C" w14:textId="11D62BA9" w:rsidR="000F0015" w:rsidRDefault="000F0015" w:rsidP="008F3838">
      <w:pPr>
        <w:numPr>
          <w:ilvl w:val="1"/>
          <w:numId w:val="8"/>
        </w:numPr>
        <w:spacing w:after="120"/>
        <w:jc w:val="both"/>
        <w:rPr>
          <w:i/>
          <w:lang w:val="en-GB" w:eastAsia="x-none"/>
        </w:rPr>
      </w:pPr>
      <w:r>
        <w:rPr>
          <w:i/>
          <w:lang w:val="en-GB" w:eastAsia="x-none"/>
        </w:rPr>
        <w:t xml:space="preserve">RV is not signalled in case of the number </w:t>
      </w:r>
      <w:r w:rsidR="008F3838">
        <w:rPr>
          <w:i/>
          <w:lang w:val="en-GB" w:eastAsia="x-none"/>
        </w:rPr>
        <w:t xml:space="preserve">of </w:t>
      </w:r>
      <w:r>
        <w:rPr>
          <w:i/>
          <w:lang w:val="en-GB" w:eastAsia="x-none"/>
        </w:rPr>
        <w:t>PDSCH repetitions is greater than 4</w:t>
      </w:r>
      <w:r w:rsidR="00FF6574">
        <w:rPr>
          <w:i/>
          <w:lang w:val="en-GB" w:eastAsia="x-none"/>
        </w:rPr>
        <w:t>.</w:t>
      </w:r>
    </w:p>
    <w:p w14:paraId="50A1586B" w14:textId="1E51FD4D" w:rsidR="00FF6574" w:rsidRDefault="00EE0902" w:rsidP="008F3838">
      <w:pPr>
        <w:numPr>
          <w:ilvl w:val="0"/>
          <w:numId w:val="8"/>
        </w:numPr>
        <w:spacing w:after="120"/>
        <w:ind w:left="288" w:hanging="288"/>
        <w:jc w:val="both"/>
        <w:rPr>
          <w:i/>
          <w:lang w:val="en-GB" w:eastAsia="x-none"/>
        </w:rPr>
      </w:pPr>
      <w:r>
        <w:rPr>
          <w:i/>
          <w:lang w:val="en-GB" w:eastAsia="x-none"/>
        </w:rPr>
        <w:t xml:space="preserve">Restrict the maximal number of scheduled TBs to N=4 for </w:t>
      </w:r>
      <w:r w:rsidR="00671187">
        <w:rPr>
          <w:i/>
          <w:lang w:val="en-GB" w:eastAsia="x-none"/>
        </w:rPr>
        <w:t xml:space="preserve">the case of </w:t>
      </w:r>
      <w:r>
        <w:rPr>
          <w:i/>
          <w:lang w:val="en-GB" w:eastAsia="x-none"/>
        </w:rPr>
        <w:t xml:space="preserve">mixed </w:t>
      </w:r>
      <w:r w:rsidR="00671187">
        <w:rPr>
          <w:i/>
          <w:lang w:val="en-GB" w:eastAsia="x-none"/>
        </w:rPr>
        <w:t xml:space="preserve">scheduling of </w:t>
      </w:r>
      <w:r w:rsidR="00FA389D">
        <w:rPr>
          <w:i/>
          <w:lang w:val="en-GB" w:eastAsia="x-none"/>
        </w:rPr>
        <w:t>initial transmission</w:t>
      </w:r>
      <w:r w:rsidR="00671187">
        <w:rPr>
          <w:i/>
          <w:lang w:val="en-GB" w:eastAsia="x-none"/>
        </w:rPr>
        <w:t>s</w:t>
      </w:r>
      <w:r w:rsidR="00FA389D">
        <w:rPr>
          <w:i/>
          <w:lang w:val="en-GB" w:eastAsia="x-none"/>
        </w:rPr>
        <w:t xml:space="preserve"> and retransmission</w:t>
      </w:r>
      <w:r w:rsidR="00671187">
        <w:rPr>
          <w:i/>
          <w:lang w:val="en-GB" w:eastAsia="x-none"/>
        </w:rPr>
        <w:t>s.</w:t>
      </w:r>
    </w:p>
    <w:p w14:paraId="72958F84" w14:textId="1F8B6FD5" w:rsidR="00CF0892" w:rsidRDefault="00CF0892" w:rsidP="008C67C9">
      <w:pPr>
        <w:numPr>
          <w:ilvl w:val="1"/>
          <w:numId w:val="8"/>
        </w:numPr>
        <w:spacing w:after="120"/>
        <w:jc w:val="both"/>
        <w:rPr>
          <w:i/>
          <w:lang w:val="en-GB" w:eastAsia="x-none"/>
        </w:rPr>
      </w:pPr>
      <w:r>
        <w:rPr>
          <w:i/>
          <w:lang w:val="en-GB" w:eastAsia="x-none"/>
        </w:rPr>
        <w:t>Apply group</w:t>
      </w:r>
      <w:r w:rsidR="00ED6FC6">
        <w:rPr>
          <w:i/>
          <w:lang w:val="en-GB" w:eastAsia="x-none"/>
        </w:rPr>
        <w:t>ing of HARQ processes with consecutive HARQ PIDs.</w:t>
      </w:r>
    </w:p>
    <w:p w14:paraId="3512B5F0" w14:textId="272E8C39" w:rsidR="00061322" w:rsidRPr="008F3838" w:rsidRDefault="0011386F" w:rsidP="008F3838">
      <w:pPr>
        <w:numPr>
          <w:ilvl w:val="0"/>
          <w:numId w:val="8"/>
        </w:numPr>
        <w:spacing w:after="120"/>
        <w:ind w:left="288" w:hanging="288"/>
        <w:jc w:val="both"/>
        <w:rPr>
          <w:i/>
          <w:lang w:val="en-GB" w:eastAsia="x-none"/>
        </w:rPr>
      </w:pPr>
      <w:r>
        <w:rPr>
          <w:i/>
          <w:lang w:val="en-GB" w:eastAsia="x-none"/>
        </w:rPr>
        <w:t xml:space="preserve">Include in the jointly encoded states the case of </w:t>
      </w:r>
      <w:r w:rsidR="00313146">
        <w:rPr>
          <w:i/>
          <w:lang w:val="en-GB" w:eastAsia="x-none"/>
        </w:rPr>
        <w:t>n</w:t>
      </w:r>
      <w:r w:rsidR="005A3F10">
        <w:rPr>
          <w:i/>
          <w:lang w:val="en-GB" w:eastAsia="x-none"/>
        </w:rPr>
        <w:t xml:space="preserve">=8 scheduled TBs </w:t>
      </w:r>
      <w:r w:rsidR="008C67C9">
        <w:rPr>
          <w:i/>
          <w:lang w:val="en-GB" w:eastAsia="x-none"/>
        </w:rPr>
        <w:t xml:space="preserve">with contiguous HARQ PID allocation </w:t>
      </w:r>
      <w:r w:rsidR="005A3F10">
        <w:rPr>
          <w:i/>
          <w:lang w:val="en-GB" w:eastAsia="x-none"/>
        </w:rPr>
        <w:t>but only for initial transmission</w:t>
      </w:r>
      <w:r w:rsidR="008C67C9">
        <w:rPr>
          <w:i/>
          <w:lang w:val="en-GB" w:eastAsia="x-none"/>
        </w:rPr>
        <w:t xml:space="preserve"> assuming </w:t>
      </w:r>
      <w:r w:rsidR="00913840">
        <w:rPr>
          <w:i/>
          <w:lang w:val="en-GB" w:eastAsia="x-none"/>
        </w:rPr>
        <w:t xml:space="preserve">starting </w:t>
      </w:r>
      <w:r w:rsidR="008C67C9">
        <w:rPr>
          <w:i/>
          <w:lang w:val="en-GB" w:eastAsia="x-none"/>
        </w:rPr>
        <w:t>RV 0</w:t>
      </w:r>
      <w:r w:rsidR="00215F82">
        <w:rPr>
          <w:i/>
          <w:lang w:val="en-GB" w:eastAsia="x-none"/>
        </w:rPr>
        <w:t>.</w:t>
      </w:r>
    </w:p>
    <w:p w14:paraId="2C6D9672" w14:textId="77777777" w:rsidR="00D03D3E" w:rsidRDefault="00D03D3E" w:rsidP="00957208">
      <w:pPr>
        <w:pStyle w:val="TdocText"/>
        <w:spacing w:before="0"/>
        <w:ind w:firstLine="0"/>
        <w:rPr>
          <w:sz w:val="20"/>
          <w:lang w:eastAsia="zh-CN"/>
        </w:rPr>
      </w:pPr>
    </w:p>
    <w:p w14:paraId="02097D65" w14:textId="75B883C0" w:rsidR="000A10CB" w:rsidRDefault="000A10CB" w:rsidP="00957208">
      <w:pPr>
        <w:pStyle w:val="TdocText"/>
        <w:spacing w:before="0"/>
        <w:ind w:firstLine="0"/>
        <w:rPr>
          <w:sz w:val="20"/>
          <w:lang w:val="en-GB" w:eastAsia="x-none"/>
        </w:rPr>
      </w:pPr>
      <w:r>
        <w:rPr>
          <w:sz w:val="20"/>
          <w:lang w:eastAsia="zh-CN"/>
        </w:rPr>
        <w:t>It’s acknowledged that the proposed solution lacks scheduling flexibility in term</w:t>
      </w:r>
      <w:r w:rsidR="005273E3">
        <w:rPr>
          <w:sz w:val="20"/>
          <w:lang w:eastAsia="zh-CN"/>
        </w:rPr>
        <w:t>s</w:t>
      </w:r>
      <w:r>
        <w:rPr>
          <w:sz w:val="20"/>
          <w:lang w:eastAsia="zh-CN"/>
        </w:rPr>
        <w:t xml:space="preserve"> of allocated HARQ PIDs</w:t>
      </w:r>
      <w:r w:rsidR="008A0AF8">
        <w:rPr>
          <w:sz w:val="20"/>
          <w:lang w:eastAsia="zh-CN"/>
        </w:rPr>
        <w:t xml:space="preserve"> and</w:t>
      </w:r>
      <w:r w:rsidR="005273E3">
        <w:rPr>
          <w:sz w:val="20"/>
          <w:lang w:eastAsia="zh-CN"/>
        </w:rPr>
        <w:t xml:space="preserve"> the</w:t>
      </w:r>
      <w:r w:rsidR="008A0AF8">
        <w:rPr>
          <w:sz w:val="20"/>
          <w:lang w:eastAsia="zh-CN"/>
        </w:rPr>
        <w:t xml:space="preserve"> number of TBs</w:t>
      </w:r>
      <w:r>
        <w:rPr>
          <w:sz w:val="20"/>
          <w:lang w:eastAsia="zh-CN"/>
        </w:rPr>
        <w:t>, e.g., due to HARQ PID grouping, max number of 4 TBs for mixed scheduling</w:t>
      </w:r>
      <w:r w:rsidR="00A64597">
        <w:rPr>
          <w:sz w:val="20"/>
          <w:lang w:eastAsia="zh-CN"/>
        </w:rPr>
        <w:t>,</w:t>
      </w:r>
      <w:r>
        <w:rPr>
          <w:sz w:val="20"/>
          <w:lang w:eastAsia="zh-CN"/>
        </w:rPr>
        <w:t xml:space="preserve"> and 8 TBs only for initial transmission. </w:t>
      </w:r>
      <w:r w:rsidR="00FA5F93">
        <w:rPr>
          <w:sz w:val="20"/>
          <w:lang w:eastAsia="zh-CN"/>
        </w:rPr>
        <w:t xml:space="preserve">Therefore, </w:t>
      </w:r>
      <w:r w:rsidR="009E00B3">
        <w:rPr>
          <w:sz w:val="20"/>
          <w:lang w:eastAsia="zh-CN"/>
        </w:rPr>
        <w:t>it</w:t>
      </w:r>
      <w:r w:rsidR="004D3F46">
        <w:rPr>
          <w:sz w:val="20"/>
          <w:lang w:eastAsia="zh-CN"/>
        </w:rPr>
        <w:t>’s</w:t>
      </w:r>
      <w:r w:rsidR="009E00B3">
        <w:rPr>
          <w:sz w:val="20"/>
          <w:lang w:eastAsia="zh-CN"/>
        </w:rPr>
        <w:t xml:space="preserve"> proposed to consider RRC signaling </w:t>
      </w:r>
      <w:r w:rsidR="00A64597">
        <w:rPr>
          <w:sz w:val="20"/>
          <w:lang w:eastAsia="zh-CN"/>
        </w:rPr>
        <w:t xml:space="preserve">(separately for DL and UL) </w:t>
      </w:r>
      <w:r w:rsidR="009E00B3">
        <w:rPr>
          <w:sz w:val="20"/>
          <w:lang w:eastAsia="zh-CN"/>
        </w:rPr>
        <w:t>to configure the max number of scheduled TBs between two values {2, 8}</w:t>
      </w:r>
      <w:r w:rsidR="00DB4782">
        <w:rPr>
          <w:sz w:val="20"/>
          <w:lang w:eastAsia="zh-CN"/>
        </w:rPr>
        <w:t xml:space="preserve"> and </w:t>
      </w:r>
      <w:r w:rsidR="00A64597">
        <w:rPr>
          <w:sz w:val="20"/>
          <w:lang w:eastAsia="zh-CN"/>
        </w:rPr>
        <w:t>the DCI interpretations and/or size may vary with the maximum number of scheduled TBs</w:t>
      </w:r>
      <w:r w:rsidR="00FA5F93">
        <w:rPr>
          <w:sz w:val="20"/>
          <w:lang w:eastAsia="zh-CN"/>
        </w:rPr>
        <w:t>.</w:t>
      </w:r>
      <w:r w:rsidR="005A730B">
        <w:rPr>
          <w:sz w:val="20"/>
          <w:lang w:eastAsia="zh-CN"/>
        </w:rPr>
        <w:t xml:space="preserve"> According to Observation 1, for max number of 2 TB</w:t>
      </w:r>
      <w:r w:rsidR="009A0274">
        <w:rPr>
          <w:sz w:val="20"/>
          <w:lang w:eastAsia="zh-CN"/>
        </w:rPr>
        <w:t>s</w:t>
      </w:r>
      <w:r w:rsidR="005A730B">
        <w:rPr>
          <w:sz w:val="20"/>
          <w:lang w:eastAsia="zh-CN"/>
        </w:rPr>
        <w:t xml:space="preserve"> scheduled</w:t>
      </w:r>
      <w:r w:rsidR="004D3F46">
        <w:rPr>
          <w:sz w:val="20"/>
          <w:lang w:eastAsia="zh-CN"/>
        </w:rPr>
        <w:t>,</w:t>
      </w:r>
      <w:r w:rsidR="005A730B">
        <w:rPr>
          <w:sz w:val="20"/>
          <w:lang w:eastAsia="zh-CN"/>
        </w:rPr>
        <w:t xml:space="preserve"> it is possible to provide </w:t>
      </w:r>
      <w:r w:rsidR="002009F9">
        <w:rPr>
          <w:sz w:val="20"/>
          <w:lang w:eastAsia="zh-CN"/>
        </w:rPr>
        <w:t xml:space="preserve">a </w:t>
      </w:r>
      <w:r w:rsidR="005A730B">
        <w:rPr>
          <w:sz w:val="20"/>
          <w:lang w:eastAsia="zh-CN"/>
        </w:rPr>
        <w:t xml:space="preserve">very compact DCI </w:t>
      </w:r>
      <w:r w:rsidR="002009F9">
        <w:rPr>
          <w:sz w:val="20"/>
          <w:lang w:eastAsia="zh-CN"/>
        </w:rPr>
        <w:t xml:space="preserve">design </w:t>
      </w:r>
      <w:r w:rsidR="005A730B">
        <w:rPr>
          <w:sz w:val="20"/>
          <w:lang w:eastAsia="zh-CN"/>
        </w:rPr>
        <w:t xml:space="preserve">(only 3 additional bits) </w:t>
      </w:r>
      <w:r w:rsidR="00BF72C6">
        <w:rPr>
          <w:sz w:val="20"/>
          <w:lang w:eastAsia="zh-CN"/>
        </w:rPr>
        <w:t xml:space="preserve">with the similar scheduling flexibility as in case of </w:t>
      </w:r>
      <w:r w:rsidR="00000586">
        <w:rPr>
          <w:sz w:val="20"/>
          <w:lang w:eastAsia="zh-CN"/>
        </w:rPr>
        <w:t>si</w:t>
      </w:r>
      <w:r w:rsidR="00BF72C6">
        <w:rPr>
          <w:sz w:val="20"/>
          <w:lang w:eastAsia="zh-CN"/>
        </w:rPr>
        <w:t xml:space="preserve">ngle TB scheduling except </w:t>
      </w:r>
      <w:r w:rsidR="003E757E">
        <w:rPr>
          <w:sz w:val="20"/>
          <w:lang w:eastAsia="zh-CN"/>
        </w:rPr>
        <w:t xml:space="preserve">for starting RV and FH for different number of TB repetitions which is acceptable. </w:t>
      </w:r>
      <w:r w:rsidR="0025601B">
        <w:rPr>
          <w:sz w:val="20"/>
          <w:lang w:eastAsia="zh-CN"/>
        </w:rPr>
        <w:t xml:space="preserve">When the max number of 8 </w:t>
      </w:r>
      <w:r w:rsidR="0025601B">
        <w:rPr>
          <w:sz w:val="20"/>
          <w:lang w:eastAsia="zh-CN"/>
        </w:rPr>
        <w:lastRenderedPageBreak/>
        <w:t xml:space="preserve">TBs is configured via RRC, the UE monitors for the proposed DCI design with </w:t>
      </w:r>
      <m:oMath>
        <m:sSub>
          <m:sSubPr>
            <m:ctrlPr>
              <w:rPr>
                <w:rFonts w:ascii="Cambria Math" w:hAnsi="Cambria Math"/>
                <w:i/>
                <w:sz w:val="20"/>
                <w:lang w:val="en-GB" w:eastAsia="x-none"/>
              </w:rPr>
            </m:ctrlPr>
          </m:sSubPr>
          <m:e>
            <m:r>
              <w:rPr>
                <w:rFonts w:ascii="Cambria Math" w:hAnsi="Cambria Math"/>
                <w:sz w:val="20"/>
                <w:lang w:val="en-GB" w:eastAsia="x-none"/>
              </w:rPr>
              <m:t xml:space="preserve"> N</m:t>
            </m:r>
          </m:e>
          <m:sub>
            <m:r>
              <w:rPr>
                <w:rFonts w:ascii="Cambria Math" w:hAnsi="Cambria Math"/>
                <w:sz w:val="20"/>
                <w:lang w:val="en-GB" w:eastAsia="x-none"/>
              </w:rPr>
              <m:t>a</m:t>
            </m:r>
          </m:sub>
        </m:sSub>
        <m:r>
          <w:rPr>
            <w:rFonts w:ascii="Cambria Math" w:hAnsi="Cambria Math"/>
            <w:sz w:val="20"/>
            <w:lang w:val="en-GB" w:eastAsia="x-none"/>
          </w:rPr>
          <m:t>=6</m:t>
        </m:r>
      </m:oMath>
      <w:r w:rsidR="0025601B">
        <w:rPr>
          <w:sz w:val="20"/>
          <w:lang w:val="en-GB" w:eastAsia="x-none"/>
        </w:rPr>
        <w:t xml:space="preserve"> additional bits</w:t>
      </w:r>
      <w:r w:rsidR="005C7D89">
        <w:rPr>
          <w:sz w:val="20"/>
          <w:lang w:val="en-GB" w:eastAsia="x-none"/>
        </w:rPr>
        <w:t xml:space="preserve"> according to Observation 2</w:t>
      </w:r>
      <w:r w:rsidR="0025601B">
        <w:rPr>
          <w:sz w:val="20"/>
          <w:lang w:val="en-GB" w:eastAsia="x-none"/>
        </w:rPr>
        <w:t>.</w:t>
      </w:r>
    </w:p>
    <w:p w14:paraId="30E05519" w14:textId="77777777" w:rsidR="00445403" w:rsidRDefault="00445403" w:rsidP="00957208">
      <w:pPr>
        <w:pStyle w:val="TdocText"/>
        <w:spacing w:before="0"/>
        <w:ind w:firstLine="0"/>
        <w:rPr>
          <w:sz w:val="20"/>
          <w:lang w:val="en-GB" w:eastAsia="x-none"/>
        </w:rPr>
      </w:pPr>
    </w:p>
    <w:p w14:paraId="50744754" w14:textId="1D3A0943" w:rsidR="00445403" w:rsidRPr="008114A2" w:rsidRDefault="00445403" w:rsidP="008114A2">
      <w:pPr>
        <w:pStyle w:val="Caption"/>
        <w:spacing w:before="0"/>
        <w:jc w:val="both"/>
      </w:pPr>
      <w:r w:rsidRPr="008114A2">
        <w:t xml:space="preserve">Proposal </w:t>
      </w:r>
      <w:r w:rsidR="008114A2" w:rsidRPr="008114A2">
        <w:t>5:</w:t>
      </w:r>
    </w:p>
    <w:p w14:paraId="51B16344" w14:textId="2BCC3506" w:rsidR="008114A2" w:rsidRDefault="008114A2" w:rsidP="008114A2">
      <w:pPr>
        <w:numPr>
          <w:ilvl w:val="0"/>
          <w:numId w:val="8"/>
        </w:numPr>
        <w:spacing w:after="120"/>
        <w:ind w:left="288" w:hanging="288"/>
        <w:jc w:val="both"/>
        <w:rPr>
          <w:i/>
          <w:lang w:val="en-GB" w:eastAsia="x-none"/>
        </w:rPr>
      </w:pPr>
      <w:r w:rsidRPr="008114A2">
        <w:rPr>
          <w:i/>
          <w:lang w:val="en-GB" w:eastAsia="x-none"/>
        </w:rPr>
        <w:t xml:space="preserve">Consider RRC signalling to configure the max number of TBs scheduled with a single DCI </w:t>
      </w:r>
      <w:r w:rsidR="003E0BA3">
        <w:rPr>
          <w:i/>
          <w:lang w:val="en-GB" w:eastAsia="x-none"/>
        </w:rPr>
        <w:t>by</w:t>
      </w:r>
      <w:r w:rsidRPr="008114A2">
        <w:rPr>
          <w:i/>
          <w:lang w:val="en-GB" w:eastAsia="x-none"/>
        </w:rPr>
        <w:t xml:space="preserve"> a value from the set {2,</w:t>
      </w:r>
      <w:r w:rsidRPr="00A64597">
        <w:rPr>
          <w:i/>
          <w:lang w:val="en-GB" w:eastAsia="x-none"/>
        </w:rPr>
        <w:t xml:space="preserve"> </w:t>
      </w:r>
      <w:r w:rsidRPr="008114A2">
        <w:rPr>
          <w:i/>
          <w:lang w:val="en-GB" w:eastAsia="x-none"/>
        </w:rPr>
        <w:t>8}.</w:t>
      </w:r>
    </w:p>
    <w:p w14:paraId="224216EF" w14:textId="5C768D03" w:rsidR="00A64597" w:rsidRPr="008114A2" w:rsidRDefault="00A64597" w:rsidP="006713EF">
      <w:pPr>
        <w:numPr>
          <w:ilvl w:val="1"/>
          <w:numId w:val="8"/>
        </w:numPr>
        <w:spacing w:after="120"/>
        <w:jc w:val="both"/>
        <w:rPr>
          <w:i/>
          <w:lang w:val="en-GB" w:eastAsia="x-none"/>
        </w:rPr>
      </w:pPr>
      <w:r>
        <w:rPr>
          <w:i/>
          <w:lang w:val="en-GB" w:eastAsia="x-none"/>
        </w:rPr>
        <w:t>The sig</w:t>
      </w:r>
      <w:bookmarkStart w:id="10" w:name="_GoBack"/>
      <w:bookmarkEnd w:id="10"/>
      <w:r>
        <w:rPr>
          <w:i/>
          <w:lang w:val="en-GB" w:eastAsia="x-none"/>
        </w:rPr>
        <w:t>naling is separately provided for DL and UL</w:t>
      </w:r>
    </w:p>
    <w:p w14:paraId="411C39B3" w14:textId="77777777" w:rsidR="000A10CB" w:rsidRDefault="000A10CB" w:rsidP="00957208">
      <w:pPr>
        <w:pStyle w:val="TdocText"/>
        <w:spacing w:before="0"/>
        <w:ind w:firstLine="0"/>
        <w:rPr>
          <w:sz w:val="20"/>
          <w:lang w:eastAsia="zh-CN"/>
        </w:rPr>
      </w:pPr>
    </w:p>
    <w:p w14:paraId="59A4105E" w14:textId="2F7D2944" w:rsidR="009F39A6" w:rsidRDefault="009F39A6" w:rsidP="009F39A6">
      <w:pPr>
        <w:pStyle w:val="Heading1"/>
        <w:textAlignment w:val="auto"/>
        <w:rPr>
          <w:lang w:val="en-US"/>
        </w:rPr>
      </w:pPr>
      <w:r>
        <w:rPr>
          <w:lang w:val="en-US"/>
        </w:rPr>
        <w:t xml:space="preserve">LTE eMTC Features </w:t>
      </w:r>
      <w:r w:rsidR="00931BDA">
        <w:rPr>
          <w:lang w:val="en-US"/>
        </w:rPr>
        <w:t>Configurable Together with Multi-TB Transmission</w:t>
      </w:r>
    </w:p>
    <w:p w14:paraId="0614C53C" w14:textId="68F94965" w:rsidR="009F39A6" w:rsidRDefault="00EF04B0" w:rsidP="00D16E14">
      <w:pPr>
        <w:jc w:val="both"/>
      </w:pPr>
      <w:r>
        <w:t>Among the Rel-14</w:t>
      </w:r>
      <w:r w:rsidR="00D207A9">
        <w:t xml:space="preserve"> and</w:t>
      </w:r>
      <w:r>
        <w:t xml:space="preserve"> Rel-15 features listed in </w:t>
      </w:r>
      <w:r w:rsidR="005121CA">
        <w:t xml:space="preserve">agreements from RAN1 #96bis </w:t>
      </w:r>
      <w:r w:rsidR="005121CA">
        <w:fldChar w:fldCharType="begin"/>
      </w:r>
      <w:r w:rsidR="005121CA">
        <w:instrText xml:space="preserve"> REF _Ref16180389 \r \h </w:instrText>
      </w:r>
      <w:r w:rsidR="005121CA">
        <w:fldChar w:fldCharType="separate"/>
      </w:r>
      <w:r w:rsidR="00C538F4">
        <w:t>[4]</w:t>
      </w:r>
      <w:r w:rsidR="005121CA">
        <w:fldChar w:fldCharType="end"/>
      </w:r>
      <w:r>
        <w:t xml:space="preserve">, it seems that the support of Rel-14 </w:t>
      </w:r>
      <w:r w:rsidRPr="00EF04B0">
        <w:t>feature for dynamic HARQ-ACK delay for HD-FDD in CE mode A</w:t>
      </w:r>
      <w:r>
        <w:t xml:space="preserve"> is not needed.</w:t>
      </w:r>
      <w:r w:rsidR="00091028">
        <w:t xml:space="preserve"> </w:t>
      </w:r>
      <w:r w:rsidR="00AD0F44">
        <w:t>Instead, a</w:t>
      </w:r>
      <w:r w:rsidR="00091028">
        <w:t xml:space="preserve">s discussed in Section </w:t>
      </w:r>
      <w:r w:rsidR="00091028">
        <w:fldChar w:fldCharType="begin"/>
      </w:r>
      <w:r w:rsidR="00091028">
        <w:instrText xml:space="preserve"> REF _Ref7714368 \r \h </w:instrText>
      </w:r>
      <w:r w:rsidR="00091028">
        <w:fldChar w:fldCharType="separate"/>
      </w:r>
      <w:r w:rsidR="00C538F4">
        <w:t>3</w:t>
      </w:r>
      <w:r w:rsidR="00091028">
        <w:fldChar w:fldCharType="end"/>
      </w:r>
      <w:r w:rsidR="00091028">
        <w:t xml:space="preserve"> for single DCI scheduling multiple TBs it’s proposed to always assume a fixed delay between the last PDSCH subframe and the 1</w:t>
      </w:r>
      <w:r w:rsidR="00091028" w:rsidRPr="00D16E14">
        <w:rPr>
          <w:vertAlign w:val="superscript"/>
        </w:rPr>
        <w:t>st</w:t>
      </w:r>
      <w:r w:rsidR="00091028">
        <w:t xml:space="preserve"> PUCCH subframe.</w:t>
      </w:r>
      <w:r w:rsidR="00D16E14">
        <w:t xml:space="preserve"> All other features from the li</w:t>
      </w:r>
      <w:r w:rsidR="00E950AE">
        <w:t>st can be c</w:t>
      </w:r>
      <w:r w:rsidR="00E950AE" w:rsidRPr="00E950AE">
        <w:t>onfigure</w:t>
      </w:r>
      <w:r w:rsidR="00E950AE">
        <w:t>d</w:t>
      </w:r>
      <w:r w:rsidR="00E950AE" w:rsidRPr="00E950AE">
        <w:t xml:space="preserve"> and/or use</w:t>
      </w:r>
      <w:r w:rsidR="00E950AE">
        <w:t>d</w:t>
      </w:r>
      <w:r w:rsidR="00E950AE" w:rsidRPr="00E950AE">
        <w:t xml:space="preserve"> in combination with scheduling of multiple TBs</w:t>
      </w:r>
      <w:r w:rsidR="00E950AE">
        <w:t xml:space="preserve">. </w:t>
      </w:r>
      <w:r w:rsidR="00397C8C">
        <w:t>T</w:t>
      </w:r>
      <w:r w:rsidR="00E950AE">
        <w:t xml:space="preserve">he last feature, i.e., </w:t>
      </w:r>
      <w:r w:rsidR="00E950AE" w:rsidRPr="00E950AE">
        <w:t>Rel-15 feature for uplink HARQ-ACK feedback in DCI in CE mode A/B</w:t>
      </w:r>
      <w:r w:rsidR="00A61618">
        <w:t xml:space="preserve">, </w:t>
      </w:r>
      <w:r w:rsidR="00397C8C">
        <w:t>should</w:t>
      </w:r>
      <w:r w:rsidR="00A61618">
        <w:t xml:space="preserve"> be applicable to all processes</w:t>
      </w:r>
      <w:r w:rsidR="000E3648">
        <w:t xml:space="preserve"> scheduled by a single </w:t>
      </w:r>
      <w:r w:rsidR="00EF2BCB">
        <w:t>DCI</w:t>
      </w:r>
      <w:r w:rsidR="00A61618">
        <w:t>.</w:t>
      </w:r>
    </w:p>
    <w:p w14:paraId="2270E1DE" w14:textId="77777777" w:rsidR="008B12DF" w:rsidRDefault="008B12DF" w:rsidP="00D16E14">
      <w:pPr>
        <w:jc w:val="both"/>
      </w:pPr>
    </w:p>
    <w:p w14:paraId="773113EA" w14:textId="5388F8CA" w:rsidR="008B12DF" w:rsidRPr="00A110B2" w:rsidRDefault="008B12DF" w:rsidP="008B12DF">
      <w:pPr>
        <w:pStyle w:val="TdocProposal"/>
        <w:spacing w:after="120"/>
        <w:rPr>
          <w:sz w:val="20"/>
        </w:rPr>
      </w:pPr>
      <w:r w:rsidRPr="00A110B2">
        <w:rPr>
          <w:sz w:val="20"/>
        </w:rPr>
        <w:t xml:space="preserve">Proposal </w:t>
      </w:r>
      <w:r w:rsidR="00173F5B">
        <w:rPr>
          <w:sz w:val="20"/>
        </w:rPr>
        <w:t>6</w:t>
      </w:r>
      <w:r>
        <w:rPr>
          <w:sz w:val="20"/>
        </w:rPr>
        <w:t>:</w:t>
      </w:r>
    </w:p>
    <w:p w14:paraId="30D5EF25" w14:textId="3BB9D629" w:rsidR="008B12DF" w:rsidRPr="0029212D" w:rsidRDefault="008B12DF" w:rsidP="008B12DF">
      <w:pPr>
        <w:numPr>
          <w:ilvl w:val="0"/>
          <w:numId w:val="8"/>
        </w:numPr>
        <w:spacing w:after="120"/>
        <w:jc w:val="both"/>
        <w:rPr>
          <w:i/>
          <w:lang w:val="en-GB" w:eastAsia="x-none"/>
        </w:rPr>
      </w:pPr>
      <w:r>
        <w:rPr>
          <w:i/>
          <w:lang w:val="en-GB" w:eastAsia="x-none"/>
        </w:rPr>
        <w:t xml:space="preserve">Do not support </w:t>
      </w:r>
      <w:r w:rsidRPr="008B12DF">
        <w:rPr>
          <w:i/>
          <w:lang w:val="en-GB" w:eastAsia="x-none"/>
        </w:rPr>
        <w:t xml:space="preserve">Rel-14 feature for dynamic HARQ-ACK delay for HD-FDD in CE mode A </w:t>
      </w:r>
      <w:r>
        <w:rPr>
          <w:i/>
          <w:lang w:val="en-GB" w:eastAsia="x-none"/>
        </w:rPr>
        <w:t xml:space="preserve">together with </w:t>
      </w:r>
      <w:r w:rsidR="006E18A8">
        <w:rPr>
          <w:i/>
          <w:lang w:val="en-GB" w:eastAsia="x-none"/>
        </w:rPr>
        <w:t xml:space="preserve">scheduling of </w:t>
      </w:r>
      <w:r>
        <w:rPr>
          <w:i/>
          <w:lang w:val="en-GB" w:eastAsia="x-none"/>
        </w:rPr>
        <w:t>multi</w:t>
      </w:r>
      <w:r w:rsidR="006E18A8">
        <w:rPr>
          <w:i/>
          <w:lang w:val="en-GB" w:eastAsia="x-none"/>
        </w:rPr>
        <w:t xml:space="preserve">ple </w:t>
      </w:r>
      <w:r>
        <w:rPr>
          <w:i/>
          <w:lang w:val="en-GB" w:eastAsia="x-none"/>
        </w:rPr>
        <w:t>TB</w:t>
      </w:r>
      <w:r w:rsidR="006E18A8">
        <w:rPr>
          <w:i/>
          <w:lang w:val="en-GB" w:eastAsia="x-none"/>
        </w:rPr>
        <w:t>s</w:t>
      </w:r>
      <w:r w:rsidRPr="0029212D">
        <w:rPr>
          <w:i/>
          <w:lang w:val="en-GB" w:eastAsia="x-none"/>
        </w:rPr>
        <w:t>.</w:t>
      </w:r>
    </w:p>
    <w:p w14:paraId="2AF791BD" w14:textId="77777777" w:rsidR="009F39A6" w:rsidRPr="00595B70" w:rsidRDefault="009F39A6" w:rsidP="00D16E14">
      <w:pPr>
        <w:jc w:val="both"/>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2480AB72"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BA50D2">
        <w:t>scheduling of multiple UL/DL TBs for</w:t>
      </w:r>
      <w:r w:rsidR="00A41DF4">
        <w:t xml:space="preserve">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9207EB">
        <w:t xml:space="preserve">observations and </w:t>
      </w:r>
      <w:r w:rsidR="00406D9D">
        <w:t>proposals:</w:t>
      </w:r>
    </w:p>
    <w:p w14:paraId="1494623B" w14:textId="77777777" w:rsidR="00896CA5" w:rsidRPr="00994D09" w:rsidRDefault="00896CA5" w:rsidP="00896CA5">
      <w:pPr>
        <w:pStyle w:val="Caption"/>
        <w:spacing w:before="0"/>
        <w:jc w:val="both"/>
      </w:pPr>
      <w:r>
        <w:t>Proposal 1:</w:t>
      </w:r>
    </w:p>
    <w:p w14:paraId="295891B0" w14:textId="77777777" w:rsidR="00E40E53" w:rsidRDefault="00E40E53" w:rsidP="00E40E53">
      <w:pPr>
        <w:numPr>
          <w:ilvl w:val="0"/>
          <w:numId w:val="7"/>
        </w:numPr>
        <w:spacing w:after="120"/>
        <w:ind w:left="288" w:hanging="288"/>
        <w:jc w:val="both"/>
        <w:rPr>
          <w:i/>
        </w:rPr>
      </w:pPr>
      <w:r w:rsidRPr="001B0F2B">
        <w:rPr>
          <w:i/>
        </w:rPr>
        <w:t xml:space="preserve">Introduce </w:t>
      </w:r>
      <w:r>
        <w:rPr>
          <w:i/>
        </w:rPr>
        <w:t xml:space="preserve">a </w:t>
      </w:r>
      <w:r w:rsidRPr="001B0F2B">
        <w:rPr>
          <w:i/>
        </w:rPr>
        <w:t>repetition threshold</w:t>
      </w:r>
      <w:r w:rsidRPr="00AE004B">
        <w:rPr>
          <w:i/>
        </w:rPr>
        <w:t xml:space="preserve"> </w:t>
      </w:r>
      <w:r w:rsidRPr="00CB446D">
        <w:rPr>
          <w:i/>
        </w:rPr>
        <w:t>(respectively for DL and UL)</w:t>
      </w:r>
      <w:r>
        <w:t xml:space="preserve"> </w:t>
      </w:r>
      <w:r w:rsidRPr="001B0F2B">
        <w:rPr>
          <w:i/>
        </w:rPr>
        <w:t xml:space="preserve">so that the </w:t>
      </w:r>
      <w:r>
        <w:rPr>
          <w:i/>
        </w:rPr>
        <w:t>s</w:t>
      </w:r>
      <w:r w:rsidRPr="001B0F2B">
        <w:rPr>
          <w:i/>
        </w:rPr>
        <w:t>cheduling gaps are used when the number of TB repetitions exceeds the threshold</w:t>
      </w:r>
    </w:p>
    <w:p w14:paraId="45D9C55C" w14:textId="77777777" w:rsidR="00E40E53" w:rsidRDefault="00E40E53" w:rsidP="00E40E53">
      <w:pPr>
        <w:numPr>
          <w:ilvl w:val="1"/>
          <w:numId w:val="7"/>
        </w:numPr>
        <w:spacing w:after="120"/>
        <w:jc w:val="both"/>
        <w:rPr>
          <w:i/>
        </w:rPr>
      </w:pPr>
      <w:r>
        <w:rPr>
          <w:i/>
        </w:rPr>
        <w:t>FFS: Separate thresholds for CE mode A and B</w:t>
      </w:r>
      <w:r w:rsidRPr="001B0F2B">
        <w:rPr>
          <w:i/>
        </w:rPr>
        <w:t>.</w:t>
      </w:r>
    </w:p>
    <w:p w14:paraId="4E752BA5" w14:textId="77777777" w:rsidR="00E40E53" w:rsidRDefault="00E40E53" w:rsidP="00E40E53">
      <w:pPr>
        <w:numPr>
          <w:ilvl w:val="0"/>
          <w:numId w:val="7"/>
        </w:numPr>
        <w:spacing w:after="120"/>
        <w:ind w:left="288" w:hanging="288"/>
        <w:jc w:val="both"/>
        <w:rPr>
          <w:i/>
        </w:rPr>
      </w:pPr>
      <w:r>
        <w:rPr>
          <w:i/>
        </w:rPr>
        <w:t>The scheduling gaps configured to occur periodically</w:t>
      </w:r>
    </w:p>
    <w:p w14:paraId="00182EE3" w14:textId="77777777" w:rsidR="00E40E53" w:rsidRPr="001B0F2B" w:rsidRDefault="00E40E53" w:rsidP="00E40E53">
      <w:pPr>
        <w:numPr>
          <w:ilvl w:val="0"/>
          <w:numId w:val="7"/>
        </w:numPr>
        <w:spacing w:after="120"/>
        <w:ind w:left="288" w:hanging="288"/>
        <w:jc w:val="both"/>
        <w:rPr>
          <w:i/>
        </w:rPr>
      </w:pPr>
      <w:r>
        <w:rPr>
          <w:i/>
        </w:rPr>
        <w:t>The scheduling gaps parameters, e.g., enabling flag, threshold value(s) on numbers of repetitions of PDSCH and PUSCH respectively, gap duration, gap periodicity, etc., are configured via RRC with separate signaling for DL and UL.</w:t>
      </w:r>
    </w:p>
    <w:p w14:paraId="3ACB7B0E" w14:textId="77777777" w:rsidR="00E40E53" w:rsidRDefault="00E40E53" w:rsidP="00E40E53">
      <w:pPr>
        <w:numPr>
          <w:ilvl w:val="0"/>
          <w:numId w:val="7"/>
        </w:numPr>
        <w:spacing w:after="120"/>
        <w:jc w:val="both"/>
        <w:rPr>
          <w:i/>
        </w:rPr>
      </w:pPr>
      <w:r>
        <w:rPr>
          <w:i/>
        </w:rPr>
        <w:t xml:space="preserve">For downlink scheduling gaps, absolute starting point of gap periodicity, e.g., SFN=0, sf=0 is used. </w:t>
      </w:r>
    </w:p>
    <w:p w14:paraId="2B3C9198" w14:textId="77777777" w:rsidR="00E40E53" w:rsidRDefault="00E40E53" w:rsidP="00E40E53">
      <w:pPr>
        <w:numPr>
          <w:ilvl w:val="0"/>
          <w:numId w:val="7"/>
        </w:numPr>
        <w:spacing w:after="120"/>
        <w:jc w:val="both"/>
        <w:rPr>
          <w:i/>
        </w:rPr>
      </w:pPr>
      <w:r>
        <w:rPr>
          <w:i/>
        </w:rPr>
        <w:t>For uplink scheduling gaps, the starting point is relative to, e.g., start of PUSCH transmission.</w:t>
      </w:r>
    </w:p>
    <w:p w14:paraId="4B518D5E" w14:textId="77777777" w:rsidR="00BA50D2" w:rsidRDefault="00BA50D2" w:rsidP="00BA50D2">
      <w:pPr>
        <w:pStyle w:val="Caption"/>
        <w:spacing w:before="0"/>
        <w:jc w:val="both"/>
      </w:pPr>
    </w:p>
    <w:p w14:paraId="3EDC9D9F" w14:textId="77777777" w:rsidR="00896CA5" w:rsidRDefault="00896CA5" w:rsidP="00896CA5">
      <w:pPr>
        <w:pStyle w:val="Caption"/>
        <w:spacing w:before="0"/>
        <w:jc w:val="both"/>
      </w:pPr>
      <w:r>
        <w:t>Proposal 2:</w:t>
      </w:r>
    </w:p>
    <w:p w14:paraId="5FB8EDF7" w14:textId="77777777" w:rsidR="00E40E53" w:rsidRPr="00E556D6" w:rsidRDefault="00E40E53" w:rsidP="00E40E53">
      <w:pPr>
        <w:numPr>
          <w:ilvl w:val="0"/>
          <w:numId w:val="8"/>
        </w:numPr>
        <w:spacing w:after="120"/>
        <w:ind w:left="288" w:hanging="288"/>
        <w:jc w:val="both"/>
        <w:rPr>
          <w:lang w:eastAsia="zh-CN"/>
        </w:rPr>
      </w:pPr>
      <w:r>
        <w:rPr>
          <w:i/>
          <w:lang w:val="en-GB" w:eastAsia="x-none"/>
        </w:rPr>
        <w:t>For HARQ-ACK bundling in CE mode A:</w:t>
      </w:r>
    </w:p>
    <w:p w14:paraId="548E0F5F" w14:textId="77777777" w:rsidR="00E40E53" w:rsidRPr="00E859B0" w:rsidRDefault="00E40E53" w:rsidP="00E40E53">
      <w:pPr>
        <w:numPr>
          <w:ilvl w:val="1"/>
          <w:numId w:val="8"/>
        </w:numPr>
        <w:spacing w:after="120"/>
        <w:jc w:val="both"/>
        <w:rPr>
          <w:lang w:eastAsia="zh-CN"/>
        </w:rPr>
      </w:pPr>
      <w:r>
        <w:rPr>
          <w:i/>
          <w:lang w:eastAsia="x-none"/>
        </w:rPr>
        <w:t>Following</w:t>
      </w:r>
      <w:r>
        <w:rPr>
          <w:i/>
          <w:lang w:val="en-GB" w:eastAsia="x-none"/>
        </w:rPr>
        <w:t xml:space="preserve"> Rel-14 feMTC HARQ-ACK bundling design, the HARQ-ACK bundling can be enabled or disabled by RRC and switched on/off by DCI.</w:t>
      </w:r>
    </w:p>
    <w:p w14:paraId="68F085E7" w14:textId="77777777" w:rsidR="00E40E53" w:rsidRPr="00E556D6" w:rsidRDefault="00E40E53" w:rsidP="00E40E53">
      <w:pPr>
        <w:numPr>
          <w:ilvl w:val="1"/>
          <w:numId w:val="8"/>
        </w:numPr>
        <w:spacing w:after="120"/>
        <w:jc w:val="both"/>
        <w:rPr>
          <w:i/>
          <w:lang w:val="en-GB" w:eastAsia="x-none"/>
        </w:rPr>
      </w:pPr>
      <w:r>
        <w:rPr>
          <w:i/>
          <w:lang w:val="en-GB" w:eastAsia="x-none"/>
        </w:rPr>
        <w:t>S</w:t>
      </w:r>
      <w:r w:rsidRPr="00E556D6">
        <w:rPr>
          <w:i/>
          <w:lang w:val="en-GB" w:eastAsia="x-none"/>
        </w:rPr>
        <w:t xml:space="preserve">upport HARQ-ACK bundling for multiple repetitions of MPDCCH/PDSCH but restrict the bundling only </w:t>
      </w:r>
      <w:r>
        <w:rPr>
          <w:i/>
          <w:lang w:val="en-GB" w:eastAsia="x-none"/>
        </w:rPr>
        <w:t>to</w:t>
      </w:r>
      <w:r w:rsidRPr="00E556D6">
        <w:rPr>
          <w:i/>
          <w:lang w:val="en-GB" w:eastAsia="x-none"/>
        </w:rPr>
        <w:t xml:space="preserve"> the TBs scheduled with the same single DCI</w:t>
      </w:r>
      <w:r>
        <w:rPr>
          <w:i/>
          <w:lang w:val="en-GB" w:eastAsia="x-none"/>
        </w:rPr>
        <w:t>.</w:t>
      </w:r>
    </w:p>
    <w:p w14:paraId="6E4DD950" w14:textId="77777777" w:rsidR="00E40E53" w:rsidRDefault="00E40E53" w:rsidP="00E40E53">
      <w:pPr>
        <w:numPr>
          <w:ilvl w:val="1"/>
          <w:numId w:val="8"/>
        </w:numPr>
        <w:spacing w:after="120"/>
        <w:jc w:val="both"/>
        <w:rPr>
          <w:i/>
          <w:lang w:eastAsia="x-none"/>
        </w:rPr>
      </w:pPr>
      <w:r>
        <w:rPr>
          <w:i/>
          <w:lang w:eastAsia="x-none"/>
        </w:rPr>
        <w:lastRenderedPageBreak/>
        <w:t>T</w:t>
      </w:r>
      <w:r w:rsidRPr="00E859B0">
        <w:rPr>
          <w:i/>
          <w:lang w:eastAsia="x-none"/>
        </w:rPr>
        <w:t xml:space="preserve">he bundle size </w:t>
      </w:r>
      <w:r>
        <w:rPr>
          <w:i/>
          <w:lang w:eastAsia="x-none"/>
        </w:rPr>
        <w:t xml:space="preserve">is </w:t>
      </w:r>
      <w:r w:rsidRPr="00E859B0">
        <w:rPr>
          <w:i/>
          <w:lang w:eastAsia="x-none"/>
        </w:rPr>
        <w:t>equal to the number of scheduled TBs</w:t>
      </w:r>
      <w:r>
        <w:rPr>
          <w:i/>
          <w:lang w:eastAsia="x-none"/>
        </w:rPr>
        <w:t xml:space="preserve"> signaled in multi-TB DCI but upper-bounded by four TBs in the bundle.</w:t>
      </w:r>
    </w:p>
    <w:p w14:paraId="3B96CF91" w14:textId="77777777" w:rsidR="00E40E53" w:rsidRDefault="00E40E53" w:rsidP="00E40E53">
      <w:pPr>
        <w:numPr>
          <w:ilvl w:val="2"/>
          <w:numId w:val="8"/>
        </w:numPr>
        <w:spacing w:after="120"/>
        <w:jc w:val="both"/>
        <w:rPr>
          <w:i/>
          <w:lang w:eastAsia="x-none"/>
        </w:rPr>
      </w:pPr>
      <w:r>
        <w:rPr>
          <w:i/>
          <w:lang w:eastAsia="x-none"/>
        </w:rPr>
        <w:t>In case of scheduling with more than four TBs, a first HARQ-ACK bundle corresponds to the first set of four TBs, and a second HARQ-ACK bundle corresponds to the remaining (up to four) TBs.</w:t>
      </w:r>
    </w:p>
    <w:p w14:paraId="23A5D11C" w14:textId="77777777" w:rsidR="00E40E53" w:rsidRDefault="00E40E53" w:rsidP="00E40E53">
      <w:pPr>
        <w:numPr>
          <w:ilvl w:val="1"/>
          <w:numId w:val="8"/>
        </w:numPr>
        <w:spacing w:after="120"/>
        <w:jc w:val="both"/>
        <w:rPr>
          <w:i/>
          <w:lang w:eastAsia="x-none"/>
        </w:rPr>
      </w:pPr>
      <w:r>
        <w:rPr>
          <w:i/>
          <w:lang w:eastAsia="x-none"/>
        </w:rPr>
        <w:t xml:space="preserve">There is a fixed delay of k subframes from </w:t>
      </w:r>
      <w:r w:rsidRPr="003A449B">
        <w:rPr>
          <w:i/>
          <w:lang w:eastAsia="x-none"/>
        </w:rPr>
        <w:t>the last subframe of multi-TB PDSCH to the 1st subframe of PUCCH</w:t>
      </w:r>
      <w:r>
        <w:rPr>
          <w:i/>
          <w:lang w:eastAsia="x-none"/>
        </w:rPr>
        <w:t xml:space="preserve"> with HARQ feedback</w:t>
      </w:r>
    </w:p>
    <w:p w14:paraId="2B53D413" w14:textId="77777777" w:rsidR="00E40E53" w:rsidRDefault="00E40E53" w:rsidP="00E40E53">
      <w:pPr>
        <w:numPr>
          <w:ilvl w:val="2"/>
          <w:numId w:val="8"/>
        </w:numPr>
        <w:spacing w:after="120"/>
        <w:jc w:val="both"/>
        <w:rPr>
          <w:i/>
          <w:lang w:eastAsia="x-none"/>
        </w:rPr>
      </w:pPr>
      <w:r>
        <w:rPr>
          <w:i/>
          <w:lang w:eastAsia="x-none"/>
        </w:rPr>
        <w:t>The value of k=4 is reused from the no-bundling case</w:t>
      </w:r>
    </w:p>
    <w:p w14:paraId="49FB9985" w14:textId="77777777" w:rsidR="00E40E53" w:rsidRPr="000E00A8" w:rsidRDefault="00E40E53" w:rsidP="00E40E53">
      <w:pPr>
        <w:numPr>
          <w:ilvl w:val="1"/>
          <w:numId w:val="8"/>
        </w:numPr>
        <w:spacing w:after="120"/>
        <w:jc w:val="both"/>
        <w:rPr>
          <w:lang w:eastAsia="zh-CN"/>
        </w:rPr>
      </w:pPr>
      <w:r>
        <w:rPr>
          <w:i/>
          <w:lang w:val="en-GB" w:eastAsia="x-none"/>
        </w:rPr>
        <w:t>The rest HARQ-ACK bundling design is reused from Rel-14 feMTC.</w:t>
      </w:r>
    </w:p>
    <w:p w14:paraId="543D5B22" w14:textId="77777777" w:rsidR="00E40E53" w:rsidRPr="00147395" w:rsidRDefault="00E40E53" w:rsidP="00E40E53">
      <w:pPr>
        <w:numPr>
          <w:ilvl w:val="0"/>
          <w:numId w:val="8"/>
        </w:numPr>
        <w:spacing w:after="120"/>
        <w:jc w:val="both"/>
        <w:rPr>
          <w:lang w:eastAsia="zh-CN"/>
        </w:rPr>
      </w:pPr>
      <w:r w:rsidRPr="000E00A8">
        <w:rPr>
          <w:i/>
          <w:lang w:val="en-GB" w:eastAsia="x-none"/>
        </w:rPr>
        <w:t xml:space="preserve"> </w:t>
      </w:r>
      <w:r w:rsidRPr="000E00A8">
        <w:rPr>
          <w:i/>
          <w:lang w:eastAsia="x-none"/>
        </w:rPr>
        <w:t xml:space="preserve">For CE mode B, </w:t>
      </w:r>
      <w:r>
        <w:rPr>
          <w:i/>
          <w:lang w:eastAsia="x-none"/>
        </w:rPr>
        <w:t>HARQ-ACK</w:t>
      </w:r>
      <w:r w:rsidRPr="000E00A8">
        <w:rPr>
          <w:i/>
          <w:lang w:eastAsia="x-none"/>
        </w:rPr>
        <w:t xml:space="preserve"> bundling </w:t>
      </w:r>
      <w:r>
        <w:rPr>
          <w:i/>
          <w:lang w:eastAsia="x-none"/>
        </w:rPr>
        <w:t>is not</w:t>
      </w:r>
      <w:r w:rsidRPr="000E00A8">
        <w:rPr>
          <w:i/>
          <w:lang w:eastAsia="x-none"/>
        </w:rPr>
        <w:t xml:space="preserve"> supported. </w:t>
      </w:r>
    </w:p>
    <w:p w14:paraId="65F3DC81" w14:textId="77777777" w:rsidR="00BA50D2" w:rsidRDefault="00BA50D2" w:rsidP="00BA50D2">
      <w:pPr>
        <w:rPr>
          <w:lang w:eastAsia="x-none"/>
        </w:rPr>
      </w:pPr>
    </w:p>
    <w:p w14:paraId="78A25369" w14:textId="77777777" w:rsidR="00CE1A8F" w:rsidRPr="007976D0" w:rsidRDefault="00CE1A8F" w:rsidP="00CE1A8F">
      <w:pPr>
        <w:pStyle w:val="Caption"/>
        <w:spacing w:before="0"/>
        <w:jc w:val="both"/>
      </w:pPr>
      <w:r>
        <w:t>Proposal 3:</w:t>
      </w:r>
    </w:p>
    <w:p w14:paraId="3B12D7E8" w14:textId="77777777" w:rsidR="00E40E53" w:rsidRPr="00FB21CB" w:rsidRDefault="00E40E53" w:rsidP="00E40E53">
      <w:pPr>
        <w:numPr>
          <w:ilvl w:val="0"/>
          <w:numId w:val="8"/>
        </w:numPr>
        <w:spacing w:after="120"/>
        <w:ind w:left="288" w:hanging="288"/>
        <w:jc w:val="both"/>
        <w:rPr>
          <w:i/>
          <w:lang w:val="en-GB" w:eastAsia="x-none"/>
        </w:rPr>
      </w:pPr>
      <w:r w:rsidRPr="00FB21CB">
        <w:rPr>
          <w:i/>
          <w:lang w:val="en-GB" w:eastAsia="x-none"/>
        </w:rPr>
        <w:t>Introduce a new DCI format for scheduling of multiple DL/UL TBs.</w:t>
      </w:r>
    </w:p>
    <w:p w14:paraId="5CF1BD77" w14:textId="77777777" w:rsidR="00E40E53" w:rsidRPr="00FB21CB" w:rsidRDefault="00E40E53" w:rsidP="00E40E53">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533DA516" w14:textId="77777777" w:rsidR="00BA50D2" w:rsidRPr="00CE1A8F" w:rsidRDefault="00BA50D2" w:rsidP="00BA50D2">
      <w:pPr>
        <w:rPr>
          <w:lang w:val="en-GB" w:eastAsia="x-none"/>
        </w:rPr>
      </w:pPr>
    </w:p>
    <w:p w14:paraId="505EF73A" w14:textId="77777777" w:rsidR="00CE1A8F" w:rsidRDefault="00CE1A8F" w:rsidP="00CE1A8F">
      <w:pPr>
        <w:pStyle w:val="Caption"/>
        <w:spacing w:before="0"/>
        <w:jc w:val="both"/>
      </w:pPr>
      <w:r>
        <w:t>Proposal 4:</w:t>
      </w:r>
    </w:p>
    <w:p w14:paraId="793DFA32" w14:textId="77777777" w:rsidR="00E40E53" w:rsidRDefault="00E40E53" w:rsidP="00E40E53">
      <w:pPr>
        <w:numPr>
          <w:ilvl w:val="0"/>
          <w:numId w:val="8"/>
        </w:numPr>
        <w:spacing w:after="120"/>
        <w:ind w:left="288" w:hanging="288"/>
        <w:jc w:val="both"/>
        <w:rPr>
          <w:i/>
          <w:lang w:val="en-GB" w:eastAsia="x-none"/>
        </w:rPr>
      </w:pPr>
      <w:r w:rsidRPr="008F3838">
        <w:rPr>
          <w:i/>
          <w:lang w:val="en-GB" w:eastAsia="x-none"/>
        </w:rPr>
        <w:t>Jointly encode HARQ process ID, NDI, RV</w:t>
      </w:r>
      <w:r>
        <w:rPr>
          <w:i/>
          <w:lang w:val="en-GB" w:eastAsia="x-none"/>
        </w:rPr>
        <w:t>, FH, the number of scheduled TBs</w:t>
      </w:r>
      <w:r w:rsidRPr="008F3838">
        <w:rPr>
          <w:i/>
          <w:lang w:val="en-GB" w:eastAsia="x-none"/>
        </w:rPr>
        <w:t xml:space="preserve"> and the number of PDSCH</w:t>
      </w:r>
      <w:r>
        <w:rPr>
          <w:i/>
          <w:lang w:val="en-GB" w:eastAsia="x-none"/>
        </w:rPr>
        <w:t>/PUSCH</w:t>
      </w:r>
      <w:r w:rsidRPr="008F3838">
        <w:rPr>
          <w:i/>
          <w:lang w:val="en-GB" w:eastAsia="x-none"/>
        </w:rPr>
        <w:t xml:space="preserve"> repetitions</w:t>
      </w:r>
      <w:r>
        <w:rPr>
          <w:i/>
          <w:lang w:val="en-GB" w:eastAsia="x-none"/>
        </w:rPr>
        <w:t>.</w:t>
      </w:r>
    </w:p>
    <w:p w14:paraId="59B45037" w14:textId="77777777" w:rsidR="00E40E53" w:rsidRDefault="00E40E53" w:rsidP="00E40E53">
      <w:pPr>
        <w:numPr>
          <w:ilvl w:val="0"/>
          <w:numId w:val="8"/>
        </w:numPr>
        <w:spacing w:after="120"/>
        <w:ind w:left="288" w:hanging="288"/>
        <w:jc w:val="both"/>
        <w:rPr>
          <w:i/>
          <w:lang w:val="en-GB" w:eastAsia="x-none"/>
        </w:rPr>
      </w:pPr>
      <w:r>
        <w:rPr>
          <w:i/>
          <w:lang w:val="en-GB" w:eastAsia="x-none"/>
        </w:rPr>
        <w:t>Apply the following restrictions onto the RV:</w:t>
      </w:r>
    </w:p>
    <w:p w14:paraId="75763827" w14:textId="77777777" w:rsidR="00E40E53" w:rsidRDefault="00E40E53" w:rsidP="00E40E53">
      <w:pPr>
        <w:numPr>
          <w:ilvl w:val="1"/>
          <w:numId w:val="8"/>
        </w:numPr>
        <w:spacing w:after="120"/>
        <w:jc w:val="both"/>
        <w:rPr>
          <w:i/>
          <w:lang w:val="en-GB" w:eastAsia="x-none"/>
        </w:rPr>
      </w:pPr>
      <w:r>
        <w:rPr>
          <w:i/>
          <w:lang w:val="en-GB" w:eastAsia="x-none"/>
        </w:rPr>
        <w:t>4 RVs in case of the number of PDSCH repetitions is 1;</w:t>
      </w:r>
    </w:p>
    <w:p w14:paraId="535518C4" w14:textId="77777777" w:rsidR="00E40E53" w:rsidRDefault="00E40E53" w:rsidP="00E40E53">
      <w:pPr>
        <w:numPr>
          <w:ilvl w:val="1"/>
          <w:numId w:val="8"/>
        </w:numPr>
        <w:spacing w:after="120"/>
        <w:jc w:val="both"/>
        <w:rPr>
          <w:i/>
          <w:lang w:val="en-GB" w:eastAsia="x-none"/>
        </w:rPr>
      </w:pPr>
      <w:r>
        <w:rPr>
          <w:i/>
          <w:lang w:val="en-GB" w:eastAsia="x-none"/>
        </w:rPr>
        <w:t>2 RVs in case of the number of PDSCH repetitions is 2;</w:t>
      </w:r>
    </w:p>
    <w:p w14:paraId="02A406ED" w14:textId="77777777" w:rsidR="00E40E53" w:rsidRDefault="00E40E53" w:rsidP="00E40E53">
      <w:pPr>
        <w:numPr>
          <w:ilvl w:val="1"/>
          <w:numId w:val="8"/>
        </w:numPr>
        <w:spacing w:after="120"/>
        <w:jc w:val="both"/>
        <w:rPr>
          <w:i/>
          <w:lang w:val="en-GB" w:eastAsia="x-none"/>
        </w:rPr>
      </w:pPr>
      <w:r>
        <w:rPr>
          <w:i/>
          <w:lang w:val="en-GB" w:eastAsia="x-none"/>
        </w:rPr>
        <w:t>RV is not signalled in case of the number of PDSCH repetitions is greater than 4.</w:t>
      </w:r>
    </w:p>
    <w:p w14:paraId="69AA5EE7" w14:textId="77777777" w:rsidR="00E40E53" w:rsidRDefault="00E40E53" w:rsidP="00E40E53">
      <w:pPr>
        <w:numPr>
          <w:ilvl w:val="0"/>
          <w:numId w:val="8"/>
        </w:numPr>
        <w:spacing w:after="120"/>
        <w:ind w:left="288" w:hanging="288"/>
        <w:jc w:val="both"/>
        <w:rPr>
          <w:i/>
          <w:lang w:val="en-GB" w:eastAsia="x-none"/>
        </w:rPr>
      </w:pPr>
      <w:r>
        <w:rPr>
          <w:i/>
          <w:lang w:val="en-GB" w:eastAsia="x-none"/>
        </w:rPr>
        <w:t>Restrict the maximal number of scheduled TBs to N=4 for the case of mixed scheduling of initial transmissions and retransmissions.</w:t>
      </w:r>
    </w:p>
    <w:p w14:paraId="4807B596" w14:textId="77777777" w:rsidR="00E40E53" w:rsidRDefault="00E40E53" w:rsidP="00E40E53">
      <w:pPr>
        <w:numPr>
          <w:ilvl w:val="1"/>
          <w:numId w:val="8"/>
        </w:numPr>
        <w:spacing w:after="120"/>
        <w:jc w:val="both"/>
        <w:rPr>
          <w:i/>
          <w:lang w:val="en-GB" w:eastAsia="x-none"/>
        </w:rPr>
      </w:pPr>
      <w:r>
        <w:rPr>
          <w:i/>
          <w:lang w:val="en-GB" w:eastAsia="x-none"/>
        </w:rPr>
        <w:t>Apply grouping of HARQ processes with consecutive HARQ PIDs.</w:t>
      </w:r>
    </w:p>
    <w:p w14:paraId="6ACE1B06" w14:textId="77777777" w:rsidR="00E40E53" w:rsidRPr="008F3838" w:rsidRDefault="00E40E53" w:rsidP="00E40E53">
      <w:pPr>
        <w:numPr>
          <w:ilvl w:val="0"/>
          <w:numId w:val="8"/>
        </w:numPr>
        <w:spacing w:after="120"/>
        <w:ind w:left="288" w:hanging="288"/>
        <w:jc w:val="both"/>
        <w:rPr>
          <w:i/>
          <w:lang w:val="en-GB" w:eastAsia="x-none"/>
        </w:rPr>
      </w:pPr>
      <w:r>
        <w:rPr>
          <w:i/>
          <w:lang w:val="en-GB" w:eastAsia="x-none"/>
        </w:rPr>
        <w:t>Include in the jointly encoded states the case of n=8 scheduled TBs with contiguous HARQ PID allocation but only for initial transmission assuming starting RV 0.</w:t>
      </w:r>
    </w:p>
    <w:p w14:paraId="54398CC3" w14:textId="77777777" w:rsidR="00C6279D" w:rsidRPr="00CE1A8F" w:rsidRDefault="00C6279D" w:rsidP="00C6279D">
      <w:pPr>
        <w:rPr>
          <w:lang w:val="en-GB" w:eastAsia="zh-CN"/>
        </w:rPr>
      </w:pPr>
    </w:p>
    <w:p w14:paraId="2ADAD6FE" w14:textId="77777777" w:rsidR="00CE1A8F" w:rsidRPr="008114A2" w:rsidRDefault="00CE1A8F" w:rsidP="00CE1A8F">
      <w:pPr>
        <w:pStyle w:val="Caption"/>
        <w:spacing w:before="0"/>
        <w:jc w:val="both"/>
      </w:pPr>
      <w:r w:rsidRPr="008114A2">
        <w:t>Proposal 5:</w:t>
      </w:r>
    </w:p>
    <w:p w14:paraId="2876A0C5" w14:textId="77777777" w:rsidR="00CE1A8F" w:rsidRPr="008114A2" w:rsidRDefault="00CE1A8F" w:rsidP="00CE1A8F">
      <w:pPr>
        <w:numPr>
          <w:ilvl w:val="0"/>
          <w:numId w:val="8"/>
        </w:numPr>
        <w:spacing w:after="120"/>
        <w:ind w:left="288" w:hanging="288"/>
        <w:jc w:val="both"/>
        <w:rPr>
          <w:i/>
          <w:lang w:val="en-GB" w:eastAsia="x-none"/>
        </w:rPr>
      </w:pPr>
      <w:r w:rsidRPr="008114A2">
        <w:rPr>
          <w:i/>
          <w:lang w:val="en-GB" w:eastAsia="x-none"/>
        </w:rPr>
        <w:t xml:space="preserve">Consider RRC signalling to configure the max number of TBs scheduled with a single DCI </w:t>
      </w:r>
      <w:r>
        <w:rPr>
          <w:i/>
          <w:lang w:val="en-GB" w:eastAsia="x-none"/>
        </w:rPr>
        <w:t>by</w:t>
      </w:r>
      <w:r w:rsidRPr="008114A2">
        <w:rPr>
          <w:i/>
          <w:lang w:val="en-GB" w:eastAsia="x-none"/>
        </w:rPr>
        <w:t xml:space="preserve"> a value from the set {2, 8}.</w:t>
      </w:r>
    </w:p>
    <w:p w14:paraId="4BE2E534" w14:textId="77777777" w:rsidR="00BA50D2" w:rsidRDefault="00BA50D2" w:rsidP="00D02F04">
      <w:pPr>
        <w:spacing w:after="120"/>
        <w:jc w:val="both"/>
        <w:rPr>
          <w:lang w:val="en-GB" w:eastAsia="x-none"/>
        </w:rPr>
      </w:pPr>
    </w:p>
    <w:p w14:paraId="7C85784B" w14:textId="77777777" w:rsidR="00CE1A8F" w:rsidRPr="00A110B2" w:rsidRDefault="00CE1A8F" w:rsidP="00CE1A8F">
      <w:pPr>
        <w:pStyle w:val="TdocProposal"/>
        <w:spacing w:after="120"/>
        <w:rPr>
          <w:sz w:val="20"/>
        </w:rPr>
      </w:pPr>
      <w:r w:rsidRPr="00A110B2">
        <w:rPr>
          <w:sz w:val="20"/>
        </w:rPr>
        <w:t xml:space="preserve">Proposal </w:t>
      </w:r>
      <w:r>
        <w:rPr>
          <w:sz w:val="20"/>
        </w:rPr>
        <w:t>6:</w:t>
      </w:r>
    </w:p>
    <w:p w14:paraId="2764C75D" w14:textId="77777777" w:rsidR="00CE1A8F" w:rsidRPr="0029212D" w:rsidRDefault="00CE1A8F" w:rsidP="00CE1A8F">
      <w:pPr>
        <w:numPr>
          <w:ilvl w:val="0"/>
          <w:numId w:val="8"/>
        </w:numPr>
        <w:spacing w:after="120"/>
        <w:jc w:val="both"/>
        <w:rPr>
          <w:i/>
          <w:lang w:val="en-GB" w:eastAsia="x-none"/>
        </w:rPr>
      </w:pPr>
      <w:r>
        <w:rPr>
          <w:i/>
          <w:lang w:val="en-GB" w:eastAsia="x-none"/>
        </w:rPr>
        <w:t xml:space="preserve">Do not support </w:t>
      </w:r>
      <w:r w:rsidRPr="008B12DF">
        <w:rPr>
          <w:i/>
          <w:lang w:val="en-GB" w:eastAsia="x-none"/>
        </w:rPr>
        <w:t xml:space="preserve">Rel-14 feature for dynamic HARQ-ACK delay for HD-FDD in CE mode A </w:t>
      </w:r>
      <w:r>
        <w:rPr>
          <w:i/>
          <w:lang w:val="en-GB" w:eastAsia="x-none"/>
        </w:rPr>
        <w:t>together with scheduling of multiple TBs</w:t>
      </w:r>
      <w:r w:rsidRPr="0029212D">
        <w:rPr>
          <w:i/>
          <w:lang w:val="en-GB" w:eastAsia="x-none"/>
        </w:rPr>
        <w:t>.</w:t>
      </w:r>
    </w:p>
    <w:p w14:paraId="5D9E1DD7" w14:textId="77777777" w:rsidR="008E6607" w:rsidRPr="00900A86" w:rsidRDefault="008E6607" w:rsidP="00D02F04">
      <w:pPr>
        <w:spacing w:after="120"/>
        <w:jc w:val="both"/>
        <w:rPr>
          <w:lang w:val="en-GB" w:eastAsia="x-none"/>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11" w:name="_Ref345943579"/>
      <w:bookmarkStart w:id="12" w:name="_Ref344453411"/>
      <w:bookmarkStart w:id="13" w:name="_Ref352269339"/>
      <w:bookmarkStart w:id="14" w:name="_Ref355733866"/>
      <w:bookmarkStart w:id="15" w:name="_Ref477704696"/>
      <w:bookmarkStart w:id="16" w:name="_Ref481742262"/>
      <w:bookmarkStart w:id="17" w:name="_Ref488253050"/>
      <w:bookmarkStart w:id="18" w:name="_Ref490123803"/>
      <w:bookmarkStart w:id="19" w:name="_Ref493592247"/>
      <w:bookmarkStart w:id="20" w:name="_Ref493491626"/>
      <w:bookmarkStart w:id="21" w:name="_Ref497231414"/>
      <w:bookmarkStart w:id="22" w:name="_Ref498671468"/>
      <w:bookmarkStart w:id="23" w:name="_Ref510448861"/>
      <w:bookmarkStart w:id="24"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3FE892" w14:textId="77AF63C6" w:rsidR="009F16AB" w:rsidRDefault="009F16AB" w:rsidP="00FF2640">
      <w:pPr>
        <w:widowControl w:val="0"/>
        <w:numPr>
          <w:ilvl w:val="0"/>
          <w:numId w:val="4"/>
        </w:numPr>
        <w:overflowPunct/>
        <w:autoSpaceDE/>
        <w:adjustRightInd/>
        <w:spacing w:after="120"/>
        <w:jc w:val="both"/>
        <w:textAlignment w:val="auto"/>
        <w:rPr>
          <w:lang w:eastAsia="zh-CN"/>
        </w:rPr>
      </w:pPr>
      <w:bookmarkStart w:id="25" w:name="_Ref770196"/>
      <w:r>
        <w:rPr>
          <w:lang w:eastAsia="zh-CN"/>
        </w:rPr>
        <w:t>RAN1 Chairman’s notes, 3GPP TSG RAN WG1 meeting #9</w:t>
      </w:r>
      <w:r w:rsidR="00432130">
        <w:rPr>
          <w:lang w:eastAsia="zh-CN"/>
        </w:rPr>
        <w:t>8</w:t>
      </w:r>
      <w:r>
        <w:rPr>
          <w:lang w:eastAsia="zh-CN"/>
        </w:rPr>
        <w:t xml:space="preserve">, </w:t>
      </w:r>
      <w:r w:rsidR="00432130">
        <w:rPr>
          <w:lang w:eastAsia="zh-CN"/>
        </w:rPr>
        <w:t>Prague</w:t>
      </w:r>
      <w:r>
        <w:rPr>
          <w:lang w:eastAsia="zh-CN"/>
        </w:rPr>
        <w:t xml:space="preserve">, </w:t>
      </w:r>
      <w:r w:rsidR="00432130">
        <w:rPr>
          <w:lang w:eastAsia="zh-CN"/>
        </w:rPr>
        <w:t>Czech Republic</w:t>
      </w:r>
      <w:r>
        <w:rPr>
          <w:lang w:eastAsia="zh-CN"/>
        </w:rPr>
        <w:t xml:space="preserve">, </w:t>
      </w:r>
      <w:r w:rsidR="00666FC1">
        <w:rPr>
          <w:lang w:eastAsia="zh-CN"/>
        </w:rPr>
        <w:t>26</w:t>
      </w:r>
      <w:r>
        <w:rPr>
          <w:vertAlign w:val="superscript"/>
          <w:lang w:eastAsia="zh-CN"/>
        </w:rPr>
        <w:t>th</w:t>
      </w:r>
      <w:r>
        <w:rPr>
          <w:lang w:eastAsia="zh-CN"/>
        </w:rPr>
        <w:t xml:space="preserve"> –</w:t>
      </w:r>
      <w:r w:rsidR="00666FC1">
        <w:rPr>
          <w:lang w:eastAsia="zh-CN"/>
        </w:rPr>
        <w:t>30</w:t>
      </w:r>
      <w:r w:rsidRPr="009F16AB">
        <w:rPr>
          <w:vertAlign w:val="superscript"/>
          <w:lang w:eastAsia="zh-CN"/>
        </w:rPr>
        <w:t>th</w:t>
      </w:r>
      <w:r>
        <w:rPr>
          <w:lang w:eastAsia="zh-CN"/>
        </w:rPr>
        <w:t xml:space="preserve"> </w:t>
      </w:r>
      <w:r w:rsidR="00666FC1">
        <w:rPr>
          <w:lang w:eastAsia="zh-CN"/>
        </w:rPr>
        <w:t>August</w:t>
      </w:r>
      <w:r>
        <w:rPr>
          <w:lang w:eastAsia="zh-CN"/>
        </w:rPr>
        <w:t xml:space="preserve"> 2019.</w:t>
      </w:r>
    </w:p>
    <w:p w14:paraId="72A127DF" w14:textId="69D678F4" w:rsidR="00AF70DE" w:rsidRDefault="002C30BB" w:rsidP="00AF70DE">
      <w:pPr>
        <w:widowControl w:val="0"/>
        <w:numPr>
          <w:ilvl w:val="0"/>
          <w:numId w:val="4"/>
        </w:numPr>
        <w:overflowPunct/>
        <w:autoSpaceDE/>
        <w:adjustRightInd/>
        <w:spacing w:after="120"/>
        <w:jc w:val="both"/>
        <w:textAlignment w:val="auto"/>
        <w:rPr>
          <w:lang w:eastAsia="zh-CN"/>
        </w:rPr>
      </w:pPr>
      <w:bookmarkStart w:id="26" w:name="_Ref21005030"/>
      <w:r w:rsidRPr="006B25C0">
        <w:rPr>
          <w:lang w:eastAsia="zh-CN"/>
        </w:rPr>
        <w:t>R1-</w:t>
      </w:r>
      <w:r w:rsidRPr="003F11FA">
        <w:rPr>
          <w:lang w:eastAsia="zh-CN"/>
        </w:rPr>
        <w:t>1905958</w:t>
      </w:r>
      <w:r>
        <w:rPr>
          <w:lang w:eastAsia="zh-CN"/>
        </w:rPr>
        <w:t>, “Scheduling of multiple DL/UL transport blocks in LTE-MTC”, Ericsson, 3GPP, TSG RAN WG1 meeting #97, Reno, USA, 13</w:t>
      </w:r>
      <w:r w:rsidRPr="00FF2640">
        <w:rPr>
          <w:vertAlign w:val="superscript"/>
          <w:lang w:eastAsia="zh-CN"/>
        </w:rPr>
        <w:t>th</w:t>
      </w:r>
      <w:r>
        <w:rPr>
          <w:lang w:eastAsia="zh-CN"/>
        </w:rPr>
        <w:t xml:space="preserve"> –17</w:t>
      </w:r>
      <w:r>
        <w:rPr>
          <w:vertAlign w:val="superscript"/>
          <w:lang w:eastAsia="zh-CN"/>
        </w:rPr>
        <w:t>th</w:t>
      </w:r>
      <w:r>
        <w:rPr>
          <w:lang w:eastAsia="zh-CN"/>
        </w:rPr>
        <w:t xml:space="preserve"> May 2019.</w:t>
      </w:r>
      <w:bookmarkEnd w:id="26"/>
    </w:p>
    <w:p w14:paraId="1D59F85B" w14:textId="77777777" w:rsidR="00B12F90" w:rsidRDefault="00B12F90" w:rsidP="00B12F90">
      <w:pPr>
        <w:widowControl w:val="0"/>
        <w:numPr>
          <w:ilvl w:val="0"/>
          <w:numId w:val="4"/>
        </w:numPr>
        <w:overflowPunct/>
        <w:autoSpaceDE/>
        <w:adjustRightInd/>
        <w:spacing w:after="120"/>
        <w:jc w:val="both"/>
        <w:textAlignment w:val="auto"/>
        <w:rPr>
          <w:lang w:eastAsia="zh-CN"/>
        </w:rPr>
      </w:pPr>
      <w:bookmarkStart w:id="27" w:name="_Ref16180389"/>
      <w:r>
        <w:rPr>
          <w:lang w:eastAsia="zh-CN"/>
        </w:rPr>
        <w:t>RAN1 Chairman’s notes, 3GPP TSG RAN WG1 meeting #96bis, Xi’an, China, 8</w:t>
      </w:r>
      <w:r w:rsidRPr="00FF2640">
        <w:rPr>
          <w:vertAlign w:val="superscript"/>
          <w:lang w:eastAsia="zh-CN"/>
        </w:rPr>
        <w:t>th</w:t>
      </w:r>
      <w:r>
        <w:rPr>
          <w:lang w:eastAsia="zh-CN"/>
        </w:rPr>
        <w:t xml:space="preserve"> –12</w:t>
      </w:r>
      <w:r>
        <w:rPr>
          <w:vertAlign w:val="superscript"/>
          <w:lang w:eastAsia="zh-CN"/>
        </w:rPr>
        <w:t>st</w:t>
      </w:r>
      <w:r>
        <w:rPr>
          <w:lang w:eastAsia="zh-CN"/>
        </w:rPr>
        <w:t xml:space="preserve"> April 2019.</w:t>
      </w:r>
      <w:bookmarkEnd w:id="27"/>
    </w:p>
    <w:p w14:paraId="5E397340" w14:textId="109D9CD7" w:rsidR="00C538F4" w:rsidRDefault="00C538F4" w:rsidP="00C538F4">
      <w:pPr>
        <w:widowControl w:val="0"/>
        <w:numPr>
          <w:ilvl w:val="0"/>
          <w:numId w:val="4"/>
        </w:numPr>
        <w:overflowPunct/>
        <w:autoSpaceDE/>
        <w:adjustRightInd/>
        <w:spacing w:after="120"/>
        <w:jc w:val="both"/>
        <w:textAlignment w:val="auto"/>
        <w:rPr>
          <w:lang w:eastAsia="zh-CN"/>
        </w:rPr>
      </w:pPr>
      <w:bookmarkStart w:id="28" w:name="_Ref21005489"/>
      <w:r w:rsidRPr="00C538F4">
        <w:rPr>
          <w:lang w:eastAsia="zh-CN"/>
        </w:rPr>
        <w:lastRenderedPageBreak/>
        <w:t>R1-1908020</w:t>
      </w:r>
      <w:r>
        <w:rPr>
          <w:lang w:eastAsia="zh-CN"/>
        </w:rPr>
        <w:t>, “</w:t>
      </w:r>
      <w:r w:rsidRPr="00C538F4">
        <w:rPr>
          <w:lang w:eastAsia="zh-CN"/>
        </w:rPr>
        <w:t>Scheduling of multiple DL/UL transport blocks in LTE-MTC</w:t>
      </w:r>
      <w:r>
        <w:rPr>
          <w:lang w:eastAsia="zh-CN"/>
        </w:rPr>
        <w:t>”, Ericsson, 3GPP, TSG RAN WG1 meeting #98, Prague, Czech Republic, 26</w:t>
      </w:r>
      <w:r>
        <w:rPr>
          <w:vertAlign w:val="superscript"/>
          <w:lang w:eastAsia="zh-CN"/>
        </w:rPr>
        <w:t>th</w:t>
      </w:r>
      <w:r>
        <w:rPr>
          <w:lang w:eastAsia="zh-CN"/>
        </w:rPr>
        <w:t xml:space="preserve"> –30</w:t>
      </w:r>
      <w:r w:rsidRPr="009F16AB">
        <w:rPr>
          <w:vertAlign w:val="superscript"/>
          <w:lang w:eastAsia="zh-CN"/>
        </w:rPr>
        <w:t>th</w:t>
      </w:r>
      <w:r>
        <w:rPr>
          <w:lang w:eastAsia="zh-CN"/>
        </w:rPr>
        <w:t xml:space="preserve"> August 2019.</w:t>
      </w:r>
      <w:bookmarkEnd w:id="28"/>
    </w:p>
    <w:p w14:paraId="0F95C8A7" w14:textId="5C1FCB4D" w:rsidR="00AF70DE" w:rsidRDefault="00220B07" w:rsidP="00220B07">
      <w:pPr>
        <w:widowControl w:val="0"/>
        <w:numPr>
          <w:ilvl w:val="0"/>
          <w:numId w:val="4"/>
        </w:numPr>
        <w:overflowPunct/>
        <w:autoSpaceDE/>
        <w:adjustRightInd/>
        <w:spacing w:after="120"/>
        <w:jc w:val="both"/>
        <w:textAlignment w:val="auto"/>
        <w:rPr>
          <w:lang w:eastAsia="zh-CN"/>
        </w:rPr>
      </w:pPr>
      <w:bookmarkStart w:id="29" w:name="_Ref16515075"/>
      <w:r w:rsidRPr="00220B07">
        <w:rPr>
          <w:lang w:eastAsia="zh-CN"/>
        </w:rPr>
        <w:t>R1-1908827</w:t>
      </w:r>
      <w:r w:rsidR="00AF70DE">
        <w:rPr>
          <w:lang w:eastAsia="zh-CN"/>
        </w:rPr>
        <w:t xml:space="preserve">, “Scheduling of multiple DL/UL transport blocks”, </w:t>
      </w:r>
      <w:r w:rsidR="00AF70DE" w:rsidRPr="00AF70DE">
        <w:rPr>
          <w:lang w:eastAsia="zh-CN"/>
        </w:rPr>
        <w:t>Qualcomm Inc</w:t>
      </w:r>
      <w:r>
        <w:rPr>
          <w:lang w:eastAsia="zh-CN"/>
        </w:rPr>
        <w:t>.</w:t>
      </w:r>
      <w:r w:rsidR="00AF70DE">
        <w:rPr>
          <w:lang w:eastAsia="zh-CN"/>
        </w:rPr>
        <w:t>, 3GPP, TSG RAN WG1 meeting #</w:t>
      </w:r>
      <w:r>
        <w:rPr>
          <w:lang w:eastAsia="zh-CN"/>
        </w:rPr>
        <w:t>98, Prague, Czech Republic, 26</w:t>
      </w:r>
      <w:r>
        <w:rPr>
          <w:vertAlign w:val="superscript"/>
          <w:lang w:eastAsia="zh-CN"/>
        </w:rPr>
        <w:t>th</w:t>
      </w:r>
      <w:r>
        <w:rPr>
          <w:lang w:eastAsia="zh-CN"/>
        </w:rPr>
        <w:t xml:space="preserve"> –30</w:t>
      </w:r>
      <w:r w:rsidRPr="009F16AB">
        <w:rPr>
          <w:vertAlign w:val="superscript"/>
          <w:lang w:eastAsia="zh-CN"/>
        </w:rPr>
        <w:t>th</w:t>
      </w:r>
      <w:r>
        <w:rPr>
          <w:lang w:eastAsia="zh-CN"/>
        </w:rPr>
        <w:t xml:space="preserve"> August 2019</w:t>
      </w:r>
      <w:r w:rsidR="00AF70DE">
        <w:rPr>
          <w:lang w:eastAsia="zh-CN"/>
        </w:rPr>
        <w:t>.</w:t>
      </w:r>
      <w:bookmarkEnd w:id="29"/>
    </w:p>
    <w:bookmarkEnd w:id="25"/>
    <w:p w14:paraId="3EA2E362" w14:textId="77777777" w:rsidR="00807265" w:rsidRDefault="00807265" w:rsidP="00807265">
      <w:pPr>
        <w:widowControl w:val="0"/>
        <w:overflowPunct/>
        <w:autoSpaceDE/>
        <w:adjustRightInd/>
        <w:spacing w:after="120"/>
        <w:jc w:val="both"/>
        <w:textAlignment w:val="auto"/>
        <w:rPr>
          <w:lang w:eastAsia="zh-CN"/>
        </w:rPr>
      </w:pPr>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96332D">
      <w:headerReference w:type="even" r:id="rId20"/>
      <w:footerReference w:type="even" r:id="rId21"/>
      <w:footerReference w:type="default" r:id="rId22"/>
      <w:footnotePr>
        <w:numRestart w:val="eachSect"/>
      </w:footnotePr>
      <w:type w:val="continuous"/>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09FD6" w14:textId="77777777" w:rsidR="00DB0C64" w:rsidRDefault="00DB0C64">
      <w:r>
        <w:separator/>
      </w:r>
    </w:p>
  </w:endnote>
  <w:endnote w:type="continuationSeparator" w:id="0">
    <w:p w14:paraId="72B09C0E" w14:textId="77777777" w:rsidR="00DB0C64" w:rsidRDefault="00DB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6713EF" w:rsidRDefault="006713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6713EF" w:rsidRDefault="006713E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6713EF" w:rsidRDefault="006713E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02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0296">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FCBD2" w14:textId="77777777" w:rsidR="00DB0C64" w:rsidRDefault="00DB0C64">
      <w:r>
        <w:separator/>
      </w:r>
    </w:p>
  </w:footnote>
  <w:footnote w:type="continuationSeparator" w:id="0">
    <w:p w14:paraId="394B49F0" w14:textId="77777777" w:rsidR="00DB0C64" w:rsidRDefault="00DB0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6713EF" w:rsidRDefault="006713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15678A"/>
    <w:multiLevelType w:val="hybridMultilevel"/>
    <w:tmpl w:val="135291A6"/>
    <w:lvl w:ilvl="0" w:tplc="85768962">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93771"/>
    <w:multiLevelType w:val="hybridMultilevel"/>
    <w:tmpl w:val="64269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8C70A4B"/>
    <w:multiLevelType w:val="hybridMultilevel"/>
    <w:tmpl w:val="41AE3BEA"/>
    <w:lvl w:ilvl="0" w:tplc="85768962">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AD4BC5"/>
    <w:multiLevelType w:val="hybridMultilevel"/>
    <w:tmpl w:val="18C22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A1298"/>
    <w:multiLevelType w:val="hybridMultilevel"/>
    <w:tmpl w:val="539E2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3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3"/>
  </w:num>
  <w:num w:numId="7">
    <w:abstractNumId w:val="28"/>
  </w:num>
  <w:num w:numId="8">
    <w:abstractNumId w:val="18"/>
  </w:num>
  <w:num w:numId="9">
    <w:abstractNumId w:val="3"/>
  </w:num>
  <w:num w:numId="10">
    <w:abstractNumId w:val="27"/>
  </w:num>
  <w:num w:numId="11">
    <w:abstractNumId w:val="5"/>
  </w:num>
  <w:num w:numId="12">
    <w:abstractNumId w:val="16"/>
  </w:num>
  <w:num w:numId="13">
    <w:abstractNumId w:val="17"/>
  </w:num>
  <w:num w:numId="14">
    <w:abstractNumId w:val="14"/>
  </w:num>
  <w:num w:numId="15">
    <w:abstractNumId w:val="1"/>
  </w:num>
  <w:num w:numId="16">
    <w:abstractNumId w:val="10"/>
  </w:num>
  <w:num w:numId="17">
    <w:abstractNumId w:val="22"/>
  </w:num>
  <w:num w:numId="18">
    <w:abstractNumId w:val="25"/>
  </w:num>
  <w:num w:numId="19">
    <w:abstractNumId w:val="29"/>
  </w:num>
  <w:num w:numId="20">
    <w:abstractNumId w:val="15"/>
  </w:num>
  <w:num w:numId="21">
    <w:abstractNumId w:val="21"/>
  </w:num>
  <w:num w:numId="22">
    <w:abstractNumId w:val="4"/>
  </w:num>
  <w:num w:numId="23">
    <w:abstractNumId w:val="31"/>
  </w:num>
  <w:num w:numId="24">
    <w:abstractNumId w:val="19"/>
  </w:num>
  <w:num w:numId="25">
    <w:abstractNumId w:val="2"/>
  </w:num>
  <w:num w:numId="26">
    <w:abstractNumId w:val="26"/>
  </w:num>
  <w:num w:numId="27">
    <w:abstractNumId w:val="8"/>
  </w:num>
  <w:num w:numId="28">
    <w:abstractNumId w:val="9"/>
  </w:num>
  <w:num w:numId="29">
    <w:abstractNumId w:val="7"/>
  </w:num>
  <w:num w:numId="30">
    <w:abstractNumId w:val="11"/>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586"/>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8B1"/>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867"/>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91D"/>
    <w:rsid w:val="00023C29"/>
    <w:rsid w:val="00023CDB"/>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475"/>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580"/>
    <w:rsid w:val="000326D3"/>
    <w:rsid w:val="000327A4"/>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7D2"/>
    <w:rsid w:val="000468E3"/>
    <w:rsid w:val="00046CD6"/>
    <w:rsid w:val="00046CE4"/>
    <w:rsid w:val="00046CEB"/>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20"/>
    <w:rsid w:val="0005504C"/>
    <w:rsid w:val="00055119"/>
    <w:rsid w:val="00055161"/>
    <w:rsid w:val="0005525F"/>
    <w:rsid w:val="0005539C"/>
    <w:rsid w:val="0005551F"/>
    <w:rsid w:val="00055655"/>
    <w:rsid w:val="00055873"/>
    <w:rsid w:val="00055B8E"/>
    <w:rsid w:val="00055CE1"/>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322"/>
    <w:rsid w:val="00061429"/>
    <w:rsid w:val="0006149D"/>
    <w:rsid w:val="00061ACF"/>
    <w:rsid w:val="00061E34"/>
    <w:rsid w:val="000621A9"/>
    <w:rsid w:val="0006228B"/>
    <w:rsid w:val="000625CF"/>
    <w:rsid w:val="0006263A"/>
    <w:rsid w:val="0006291D"/>
    <w:rsid w:val="000631AF"/>
    <w:rsid w:val="00063485"/>
    <w:rsid w:val="00063519"/>
    <w:rsid w:val="00063985"/>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269"/>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2B8"/>
    <w:rsid w:val="00083322"/>
    <w:rsid w:val="00083788"/>
    <w:rsid w:val="00084255"/>
    <w:rsid w:val="000844CD"/>
    <w:rsid w:val="00084CBA"/>
    <w:rsid w:val="00085239"/>
    <w:rsid w:val="00085860"/>
    <w:rsid w:val="00085A20"/>
    <w:rsid w:val="00085A38"/>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028"/>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410"/>
    <w:rsid w:val="00095562"/>
    <w:rsid w:val="00095671"/>
    <w:rsid w:val="00095920"/>
    <w:rsid w:val="00095F53"/>
    <w:rsid w:val="0009612D"/>
    <w:rsid w:val="0009653B"/>
    <w:rsid w:val="00096634"/>
    <w:rsid w:val="00096702"/>
    <w:rsid w:val="0009680E"/>
    <w:rsid w:val="000968D8"/>
    <w:rsid w:val="00096A62"/>
    <w:rsid w:val="00096EB8"/>
    <w:rsid w:val="0009709B"/>
    <w:rsid w:val="0009780D"/>
    <w:rsid w:val="000979DA"/>
    <w:rsid w:val="000979F0"/>
    <w:rsid w:val="00097AE8"/>
    <w:rsid w:val="00097BFB"/>
    <w:rsid w:val="000A02DC"/>
    <w:rsid w:val="000A0CA1"/>
    <w:rsid w:val="000A0E99"/>
    <w:rsid w:val="000A10CB"/>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0E"/>
    <w:rsid w:val="000A702B"/>
    <w:rsid w:val="000A739F"/>
    <w:rsid w:val="000A75CE"/>
    <w:rsid w:val="000A75F8"/>
    <w:rsid w:val="000A7786"/>
    <w:rsid w:val="000A7C88"/>
    <w:rsid w:val="000A7E17"/>
    <w:rsid w:val="000A7F09"/>
    <w:rsid w:val="000B02C2"/>
    <w:rsid w:val="000B02C7"/>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256"/>
    <w:rsid w:val="000B7387"/>
    <w:rsid w:val="000B76BB"/>
    <w:rsid w:val="000B7D5E"/>
    <w:rsid w:val="000C0419"/>
    <w:rsid w:val="000C0492"/>
    <w:rsid w:val="000C09A5"/>
    <w:rsid w:val="000C0BA2"/>
    <w:rsid w:val="000C0E39"/>
    <w:rsid w:val="000C1170"/>
    <w:rsid w:val="000C133A"/>
    <w:rsid w:val="000C134E"/>
    <w:rsid w:val="000C15E3"/>
    <w:rsid w:val="000C1DBD"/>
    <w:rsid w:val="000C1F69"/>
    <w:rsid w:val="000C2483"/>
    <w:rsid w:val="000C261A"/>
    <w:rsid w:val="000C280A"/>
    <w:rsid w:val="000C2D50"/>
    <w:rsid w:val="000C2DE1"/>
    <w:rsid w:val="000C2FEA"/>
    <w:rsid w:val="000C33D0"/>
    <w:rsid w:val="000C33E4"/>
    <w:rsid w:val="000C361B"/>
    <w:rsid w:val="000C361E"/>
    <w:rsid w:val="000C3633"/>
    <w:rsid w:val="000C393F"/>
    <w:rsid w:val="000C3964"/>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C7E1C"/>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1A"/>
    <w:rsid w:val="000D6730"/>
    <w:rsid w:val="000D6921"/>
    <w:rsid w:val="000D697E"/>
    <w:rsid w:val="000D6DCE"/>
    <w:rsid w:val="000D6E96"/>
    <w:rsid w:val="000D7268"/>
    <w:rsid w:val="000D75CC"/>
    <w:rsid w:val="000D7783"/>
    <w:rsid w:val="000D7C7C"/>
    <w:rsid w:val="000D7EA0"/>
    <w:rsid w:val="000D7FF4"/>
    <w:rsid w:val="000E00A8"/>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425"/>
    <w:rsid w:val="000E35DD"/>
    <w:rsid w:val="000E3648"/>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15"/>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43"/>
    <w:rsid w:val="000F46F9"/>
    <w:rsid w:val="000F4832"/>
    <w:rsid w:val="000F4CAF"/>
    <w:rsid w:val="000F4F44"/>
    <w:rsid w:val="000F53CB"/>
    <w:rsid w:val="000F57A9"/>
    <w:rsid w:val="000F5E0E"/>
    <w:rsid w:val="000F61C4"/>
    <w:rsid w:val="000F6646"/>
    <w:rsid w:val="000F6881"/>
    <w:rsid w:val="000F6C32"/>
    <w:rsid w:val="000F70C7"/>
    <w:rsid w:val="000F71A3"/>
    <w:rsid w:val="000F774B"/>
    <w:rsid w:val="000F7763"/>
    <w:rsid w:val="000F77C9"/>
    <w:rsid w:val="000F78E0"/>
    <w:rsid w:val="00100097"/>
    <w:rsid w:val="001000DB"/>
    <w:rsid w:val="001000E9"/>
    <w:rsid w:val="00100169"/>
    <w:rsid w:val="0010020C"/>
    <w:rsid w:val="00100343"/>
    <w:rsid w:val="0010067A"/>
    <w:rsid w:val="0010085F"/>
    <w:rsid w:val="00101489"/>
    <w:rsid w:val="00101513"/>
    <w:rsid w:val="001018D2"/>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ADA"/>
    <w:rsid w:val="00110B6C"/>
    <w:rsid w:val="00110FD8"/>
    <w:rsid w:val="001111D5"/>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86F"/>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38E"/>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8EF"/>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0E"/>
    <w:rsid w:val="00127DE2"/>
    <w:rsid w:val="00127F28"/>
    <w:rsid w:val="001301E5"/>
    <w:rsid w:val="00130607"/>
    <w:rsid w:val="00130714"/>
    <w:rsid w:val="00130953"/>
    <w:rsid w:val="0013097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6A8"/>
    <w:rsid w:val="00142E42"/>
    <w:rsid w:val="00142F25"/>
    <w:rsid w:val="001433C9"/>
    <w:rsid w:val="0014371C"/>
    <w:rsid w:val="00143E78"/>
    <w:rsid w:val="00143FFE"/>
    <w:rsid w:val="00144670"/>
    <w:rsid w:val="0014471E"/>
    <w:rsid w:val="0014491B"/>
    <w:rsid w:val="00144B3F"/>
    <w:rsid w:val="00144BAC"/>
    <w:rsid w:val="00144D60"/>
    <w:rsid w:val="00144E04"/>
    <w:rsid w:val="001454C4"/>
    <w:rsid w:val="001456C4"/>
    <w:rsid w:val="00145904"/>
    <w:rsid w:val="001459CB"/>
    <w:rsid w:val="00145AC6"/>
    <w:rsid w:val="00145E66"/>
    <w:rsid w:val="00145FA0"/>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8C4"/>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D2F"/>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C25"/>
    <w:rsid w:val="00171D7E"/>
    <w:rsid w:val="00171F14"/>
    <w:rsid w:val="0017226B"/>
    <w:rsid w:val="001722FC"/>
    <w:rsid w:val="00172903"/>
    <w:rsid w:val="001729E1"/>
    <w:rsid w:val="00172B61"/>
    <w:rsid w:val="00172C20"/>
    <w:rsid w:val="00172CCD"/>
    <w:rsid w:val="00173869"/>
    <w:rsid w:val="001738A5"/>
    <w:rsid w:val="00173A00"/>
    <w:rsid w:val="00173DF9"/>
    <w:rsid w:val="00173F5B"/>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D56"/>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03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6FF"/>
    <w:rsid w:val="001929C8"/>
    <w:rsid w:val="00192D98"/>
    <w:rsid w:val="0019331A"/>
    <w:rsid w:val="00193356"/>
    <w:rsid w:val="0019350F"/>
    <w:rsid w:val="001935F1"/>
    <w:rsid w:val="001938AA"/>
    <w:rsid w:val="00193956"/>
    <w:rsid w:val="00193987"/>
    <w:rsid w:val="00193BDE"/>
    <w:rsid w:val="00194059"/>
    <w:rsid w:val="001947E7"/>
    <w:rsid w:val="00194921"/>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6D"/>
    <w:rsid w:val="001A1EDB"/>
    <w:rsid w:val="001A258A"/>
    <w:rsid w:val="001A2892"/>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A26"/>
    <w:rsid w:val="001A7BF4"/>
    <w:rsid w:val="001A7C23"/>
    <w:rsid w:val="001A7CBD"/>
    <w:rsid w:val="001B00A2"/>
    <w:rsid w:val="001B00B2"/>
    <w:rsid w:val="001B0149"/>
    <w:rsid w:val="001B0163"/>
    <w:rsid w:val="001B0251"/>
    <w:rsid w:val="001B0498"/>
    <w:rsid w:val="001B08D8"/>
    <w:rsid w:val="001B0F1F"/>
    <w:rsid w:val="001B0F2B"/>
    <w:rsid w:val="001B0F6D"/>
    <w:rsid w:val="001B13BD"/>
    <w:rsid w:val="001B14C9"/>
    <w:rsid w:val="001B1565"/>
    <w:rsid w:val="001B17D9"/>
    <w:rsid w:val="001B199F"/>
    <w:rsid w:val="001B1DC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CDE"/>
    <w:rsid w:val="001B7E4D"/>
    <w:rsid w:val="001C002C"/>
    <w:rsid w:val="001C0085"/>
    <w:rsid w:val="001C04E1"/>
    <w:rsid w:val="001C063F"/>
    <w:rsid w:val="001C0883"/>
    <w:rsid w:val="001C1098"/>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2F75"/>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964"/>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487"/>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9F9"/>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B7"/>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82"/>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B07"/>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01B"/>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34"/>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0"/>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1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C15"/>
    <w:rsid w:val="00285E28"/>
    <w:rsid w:val="00285E6A"/>
    <w:rsid w:val="00286046"/>
    <w:rsid w:val="002861E0"/>
    <w:rsid w:val="00286487"/>
    <w:rsid w:val="00286631"/>
    <w:rsid w:val="00286816"/>
    <w:rsid w:val="002868BA"/>
    <w:rsid w:val="00286B14"/>
    <w:rsid w:val="00286F76"/>
    <w:rsid w:val="002871DE"/>
    <w:rsid w:val="00287290"/>
    <w:rsid w:val="00287376"/>
    <w:rsid w:val="002876D5"/>
    <w:rsid w:val="002877DE"/>
    <w:rsid w:val="00287C28"/>
    <w:rsid w:val="00290254"/>
    <w:rsid w:val="002903B3"/>
    <w:rsid w:val="00290BFC"/>
    <w:rsid w:val="002913D7"/>
    <w:rsid w:val="00291460"/>
    <w:rsid w:val="002914FA"/>
    <w:rsid w:val="0029178F"/>
    <w:rsid w:val="00291B01"/>
    <w:rsid w:val="00292040"/>
    <w:rsid w:val="0029212D"/>
    <w:rsid w:val="00292296"/>
    <w:rsid w:val="002926F0"/>
    <w:rsid w:val="00292DCE"/>
    <w:rsid w:val="00292F1C"/>
    <w:rsid w:val="002934A8"/>
    <w:rsid w:val="00293504"/>
    <w:rsid w:val="0029378E"/>
    <w:rsid w:val="0029395E"/>
    <w:rsid w:val="002939D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890"/>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8C2"/>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253"/>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749"/>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0BB"/>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6B05"/>
    <w:rsid w:val="002C7615"/>
    <w:rsid w:val="002C7749"/>
    <w:rsid w:val="002C778F"/>
    <w:rsid w:val="002C782F"/>
    <w:rsid w:val="002C7AD2"/>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85B"/>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115"/>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6C6"/>
    <w:rsid w:val="002F17A3"/>
    <w:rsid w:val="002F1D98"/>
    <w:rsid w:val="002F2508"/>
    <w:rsid w:val="002F268D"/>
    <w:rsid w:val="002F29B5"/>
    <w:rsid w:val="002F2AE0"/>
    <w:rsid w:val="002F3CBA"/>
    <w:rsid w:val="002F3F16"/>
    <w:rsid w:val="002F413F"/>
    <w:rsid w:val="002F44AD"/>
    <w:rsid w:val="002F45D3"/>
    <w:rsid w:val="002F4934"/>
    <w:rsid w:val="002F4A52"/>
    <w:rsid w:val="002F4CF5"/>
    <w:rsid w:val="002F4FC5"/>
    <w:rsid w:val="002F52BE"/>
    <w:rsid w:val="002F52E7"/>
    <w:rsid w:val="002F5422"/>
    <w:rsid w:val="002F54D7"/>
    <w:rsid w:val="002F5634"/>
    <w:rsid w:val="002F5C61"/>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79D"/>
    <w:rsid w:val="003038A0"/>
    <w:rsid w:val="00303CE6"/>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146"/>
    <w:rsid w:val="003134C9"/>
    <w:rsid w:val="003135FD"/>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EE"/>
    <w:rsid w:val="003173FE"/>
    <w:rsid w:val="00317884"/>
    <w:rsid w:val="00317CFC"/>
    <w:rsid w:val="00317E8F"/>
    <w:rsid w:val="00317F65"/>
    <w:rsid w:val="003200D5"/>
    <w:rsid w:val="00320266"/>
    <w:rsid w:val="0032079C"/>
    <w:rsid w:val="003207DE"/>
    <w:rsid w:val="0032085E"/>
    <w:rsid w:val="00320B1B"/>
    <w:rsid w:val="00320CCB"/>
    <w:rsid w:val="00320F54"/>
    <w:rsid w:val="00320FB7"/>
    <w:rsid w:val="003212F3"/>
    <w:rsid w:val="0032172E"/>
    <w:rsid w:val="00321822"/>
    <w:rsid w:val="003218EB"/>
    <w:rsid w:val="00321B02"/>
    <w:rsid w:val="0032227D"/>
    <w:rsid w:val="003222E4"/>
    <w:rsid w:val="0032281C"/>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752"/>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3FA9"/>
    <w:rsid w:val="0034413D"/>
    <w:rsid w:val="0034414A"/>
    <w:rsid w:val="00344725"/>
    <w:rsid w:val="0034478C"/>
    <w:rsid w:val="003448B5"/>
    <w:rsid w:val="00344AD6"/>
    <w:rsid w:val="00344BD2"/>
    <w:rsid w:val="0034511B"/>
    <w:rsid w:val="00345308"/>
    <w:rsid w:val="00345DF6"/>
    <w:rsid w:val="00345EB6"/>
    <w:rsid w:val="0034626A"/>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1F22"/>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3E4"/>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C2D"/>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B74"/>
    <w:rsid w:val="00377C3F"/>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6D6"/>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4F"/>
    <w:rsid w:val="00393555"/>
    <w:rsid w:val="00393B78"/>
    <w:rsid w:val="00393D8A"/>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97C8C"/>
    <w:rsid w:val="003A0311"/>
    <w:rsid w:val="003A0613"/>
    <w:rsid w:val="003A0736"/>
    <w:rsid w:val="003A07F5"/>
    <w:rsid w:val="003A0861"/>
    <w:rsid w:val="003A09A3"/>
    <w:rsid w:val="003A1135"/>
    <w:rsid w:val="003A1341"/>
    <w:rsid w:val="003A162C"/>
    <w:rsid w:val="003A18CC"/>
    <w:rsid w:val="003A19E0"/>
    <w:rsid w:val="003A1B8B"/>
    <w:rsid w:val="003A1D72"/>
    <w:rsid w:val="003A1DD5"/>
    <w:rsid w:val="003A2019"/>
    <w:rsid w:val="003A269C"/>
    <w:rsid w:val="003A2C2B"/>
    <w:rsid w:val="003A2D39"/>
    <w:rsid w:val="003A2FE7"/>
    <w:rsid w:val="003A34AD"/>
    <w:rsid w:val="003A362C"/>
    <w:rsid w:val="003A3697"/>
    <w:rsid w:val="003A3D36"/>
    <w:rsid w:val="003A4047"/>
    <w:rsid w:val="003A42BB"/>
    <w:rsid w:val="003A4372"/>
    <w:rsid w:val="003A449B"/>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2D78"/>
    <w:rsid w:val="003B38BE"/>
    <w:rsid w:val="003B3A39"/>
    <w:rsid w:val="003B3D18"/>
    <w:rsid w:val="003B3D57"/>
    <w:rsid w:val="003B40D5"/>
    <w:rsid w:val="003B4482"/>
    <w:rsid w:val="003B46B5"/>
    <w:rsid w:val="003B4CF0"/>
    <w:rsid w:val="003B4FC5"/>
    <w:rsid w:val="003B5567"/>
    <w:rsid w:val="003B570F"/>
    <w:rsid w:val="003B5925"/>
    <w:rsid w:val="003B5B57"/>
    <w:rsid w:val="003B5B7E"/>
    <w:rsid w:val="003B5B8F"/>
    <w:rsid w:val="003B5D98"/>
    <w:rsid w:val="003B5E30"/>
    <w:rsid w:val="003B5FB4"/>
    <w:rsid w:val="003B5FE9"/>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6B7"/>
    <w:rsid w:val="003C07D7"/>
    <w:rsid w:val="003C0985"/>
    <w:rsid w:val="003C0D37"/>
    <w:rsid w:val="003C11C7"/>
    <w:rsid w:val="003C19F0"/>
    <w:rsid w:val="003C1BD3"/>
    <w:rsid w:val="003C1C07"/>
    <w:rsid w:val="003C1E56"/>
    <w:rsid w:val="003C1EC9"/>
    <w:rsid w:val="003C233B"/>
    <w:rsid w:val="003C24E8"/>
    <w:rsid w:val="003C279F"/>
    <w:rsid w:val="003C290C"/>
    <w:rsid w:val="003C2C9D"/>
    <w:rsid w:val="003C2D3F"/>
    <w:rsid w:val="003C2D49"/>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939"/>
    <w:rsid w:val="003D1ECE"/>
    <w:rsid w:val="003D2050"/>
    <w:rsid w:val="003D22D3"/>
    <w:rsid w:val="003D2339"/>
    <w:rsid w:val="003D24FE"/>
    <w:rsid w:val="003D26AA"/>
    <w:rsid w:val="003D2A2B"/>
    <w:rsid w:val="003D30D2"/>
    <w:rsid w:val="003D31BC"/>
    <w:rsid w:val="003D3453"/>
    <w:rsid w:val="003D37C7"/>
    <w:rsid w:val="003D37F9"/>
    <w:rsid w:val="003D39A6"/>
    <w:rsid w:val="003D4330"/>
    <w:rsid w:val="003D4350"/>
    <w:rsid w:val="003D4409"/>
    <w:rsid w:val="003D4C2F"/>
    <w:rsid w:val="003D4D18"/>
    <w:rsid w:val="003D50AE"/>
    <w:rsid w:val="003D5176"/>
    <w:rsid w:val="003D5240"/>
    <w:rsid w:val="003D52A8"/>
    <w:rsid w:val="003D545C"/>
    <w:rsid w:val="003D5717"/>
    <w:rsid w:val="003D5878"/>
    <w:rsid w:val="003D59A3"/>
    <w:rsid w:val="003D59FE"/>
    <w:rsid w:val="003D5FEC"/>
    <w:rsid w:val="003D60D5"/>
    <w:rsid w:val="003D6109"/>
    <w:rsid w:val="003D614F"/>
    <w:rsid w:val="003D63BA"/>
    <w:rsid w:val="003D66CD"/>
    <w:rsid w:val="003D680E"/>
    <w:rsid w:val="003D7562"/>
    <w:rsid w:val="003D79E8"/>
    <w:rsid w:val="003D7BCA"/>
    <w:rsid w:val="003D7D8E"/>
    <w:rsid w:val="003D7EAB"/>
    <w:rsid w:val="003E0478"/>
    <w:rsid w:val="003E064E"/>
    <w:rsid w:val="003E089F"/>
    <w:rsid w:val="003E0A66"/>
    <w:rsid w:val="003E0ADB"/>
    <w:rsid w:val="003E0B10"/>
    <w:rsid w:val="003E0BA3"/>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286"/>
    <w:rsid w:val="003E73BC"/>
    <w:rsid w:val="003E757E"/>
    <w:rsid w:val="003E7A07"/>
    <w:rsid w:val="003E7EDC"/>
    <w:rsid w:val="003F0656"/>
    <w:rsid w:val="003F0905"/>
    <w:rsid w:val="003F0D0E"/>
    <w:rsid w:val="003F0EA6"/>
    <w:rsid w:val="003F11FA"/>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3DD2"/>
    <w:rsid w:val="003F4100"/>
    <w:rsid w:val="003F4281"/>
    <w:rsid w:val="003F460C"/>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790"/>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425"/>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2C2"/>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130"/>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EEA"/>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E44"/>
    <w:rsid w:val="00444F5E"/>
    <w:rsid w:val="00445403"/>
    <w:rsid w:val="0044540F"/>
    <w:rsid w:val="00445494"/>
    <w:rsid w:val="00445513"/>
    <w:rsid w:val="00445907"/>
    <w:rsid w:val="00445A3B"/>
    <w:rsid w:val="00445CFF"/>
    <w:rsid w:val="00445D0D"/>
    <w:rsid w:val="004462AF"/>
    <w:rsid w:val="00446348"/>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30F"/>
    <w:rsid w:val="004527C0"/>
    <w:rsid w:val="00452A80"/>
    <w:rsid w:val="00453830"/>
    <w:rsid w:val="00453871"/>
    <w:rsid w:val="00453BB6"/>
    <w:rsid w:val="00453DEF"/>
    <w:rsid w:val="004543E4"/>
    <w:rsid w:val="004548E5"/>
    <w:rsid w:val="004549A3"/>
    <w:rsid w:val="00454B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54C"/>
    <w:rsid w:val="00470750"/>
    <w:rsid w:val="00470893"/>
    <w:rsid w:val="004708E2"/>
    <w:rsid w:val="00470AB5"/>
    <w:rsid w:val="00470E35"/>
    <w:rsid w:val="0047166D"/>
    <w:rsid w:val="00471856"/>
    <w:rsid w:val="004719A1"/>
    <w:rsid w:val="00471DB0"/>
    <w:rsid w:val="00471EB6"/>
    <w:rsid w:val="00471F3B"/>
    <w:rsid w:val="00471FAB"/>
    <w:rsid w:val="0047207D"/>
    <w:rsid w:val="0047241C"/>
    <w:rsid w:val="00472567"/>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DFA"/>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2C7A"/>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0"/>
    <w:rsid w:val="00495227"/>
    <w:rsid w:val="004954F9"/>
    <w:rsid w:val="00495586"/>
    <w:rsid w:val="004959B0"/>
    <w:rsid w:val="00495BD8"/>
    <w:rsid w:val="00495FD7"/>
    <w:rsid w:val="004961DB"/>
    <w:rsid w:val="0049653E"/>
    <w:rsid w:val="00496593"/>
    <w:rsid w:val="0049682E"/>
    <w:rsid w:val="00496BEF"/>
    <w:rsid w:val="0049792C"/>
    <w:rsid w:val="004A01E1"/>
    <w:rsid w:val="004A039C"/>
    <w:rsid w:val="004A0420"/>
    <w:rsid w:val="004A07F2"/>
    <w:rsid w:val="004A0A2D"/>
    <w:rsid w:val="004A0AD0"/>
    <w:rsid w:val="004A0CF6"/>
    <w:rsid w:val="004A0E00"/>
    <w:rsid w:val="004A1557"/>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308"/>
    <w:rsid w:val="004A366E"/>
    <w:rsid w:val="004A36C0"/>
    <w:rsid w:val="004A37F0"/>
    <w:rsid w:val="004A3AA3"/>
    <w:rsid w:val="004A4247"/>
    <w:rsid w:val="004A4520"/>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8CA"/>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4CB8"/>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03A"/>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4AD"/>
    <w:rsid w:val="004C4518"/>
    <w:rsid w:val="004C47FE"/>
    <w:rsid w:val="004C49CC"/>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BBC"/>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3F46"/>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295"/>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579"/>
    <w:rsid w:val="004E7691"/>
    <w:rsid w:val="004E76A5"/>
    <w:rsid w:val="004E7950"/>
    <w:rsid w:val="004E7B7F"/>
    <w:rsid w:val="004E7E45"/>
    <w:rsid w:val="004F01B4"/>
    <w:rsid w:val="004F020A"/>
    <w:rsid w:val="004F0453"/>
    <w:rsid w:val="004F07C6"/>
    <w:rsid w:val="004F080C"/>
    <w:rsid w:val="004F0C82"/>
    <w:rsid w:val="004F0D0C"/>
    <w:rsid w:val="004F133C"/>
    <w:rsid w:val="004F139B"/>
    <w:rsid w:val="004F13D2"/>
    <w:rsid w:val="004F16DD"/>
    <w:rsid w:val="004F1893"/>
    <w:rsid w:val="004F1A00"/>
    <w:rsid w:val="004F1D32"/>
    <w:rsid w:val="004F23B3"/>
    <w:rsid w:val="004F26D7"/>
    <w:rsid w:val="004F2826"/>
    <w:rsid w:val="004F28BC"/>
    <w:rsid w:val="004F2AA6"/>
    <w:rsid w:val="004F2B9C"/>
    <w:rsid w:val="004F2CCE"/>
    <w:rsid w:val="004F2D47"/>
    <w:rsid w:val="004F33A9"/>
    <w:rsid w:val="004F359A"/>
    <w:rsid w:val="004F35E1"/>
    <w:rsid w:val="004F3639"/>
    <w:rsid w:val="004F38EF"/>
    <w:rsid w:val="004F3C9B"/>
    <w:rsid w:val="004F3DD1"/>
    <w:rsid w:val="004F3E3B"/>
    <w:rsid w:val="004F40F1"/>
    <w:rsid w:val="004F4265"/>
    <w:rsid w:val="004F4760"/>
    <w:rsid w:val="004F4D3F"/>
    <w:rsid w:val="004F4E2D"/>
    <w:rsid w:val="004F4E53"/>
    <w:rsid w:val="004F4FB3"/>
    <w:rsid w:val="004F55E1"/>
    <w:rsid w:val="004F58AB"/>
    <w:rsid w:val="004F5BF7"/>
    <w:rsid w:val="004F61B2"/>
    <w:rsid w:val="004F66FA"/>
    <w:rsid w:val="004F67A9"/>
    <w:rsid w:val="004F69C6"/>
    <w:rsid w:val="004F6AFE"/>
    <w:rsid w:val="004F6F20"/>
    <w:rsid w:val="004F7373"/>
    <w:rsid w:val="004F7376"/>
    <w:rsid w:val="004F73A5"/>
    <w:rsid w:val="004F743D"/>
    <w:rsid w:val="004F75D4"/>
    <w:rsid w:val="004F76A6"/>
    <w:rsid w:val="004F78C3"/>
    <w:rsid w:val="004F7B65"/>
    <w:rsid w:val="004F7C51"/>
    <w:rsid w:val="004F7CE6"/>
    <w:rsid w:val="004F7F1A"/>
    <w:rsid w:val="0050031C"/>
    <w:rsid w:val="005004F7"/>
    <w:rsid w:val="005005B6"/>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AEF"/>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1F49"/>
    <w:rsid w:val="0051209E"/>
    <w:rsid w:val="005120A1"/>
    <w:rsid w:val="005120F8"/>
    <w:rsid w:val="0051213B"/>
    <w:rsid w:val="005121CA"/>
    <w:rsid w:val="00512444"/>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512"/>
    <w:rsid w:val="0051579F"/>
    <w:rsid w:val="00515907"/>
    <w:rsid w:val="0051594B"/>
    <w:rsid w:val="00515A76"/>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05"/>
    <w:rsid w:val="00523366"/>
    <w:rsid w:val="00523590"/>
    <w:rsid w:val="005236E3"/>
    <w:rsid w:val="005237AD"/>
    <w:rsid w:val="00523E18"/>
    <w:rsid w:val="00523F32"/>
    <w:rsid w:val="0052422C"/>
    <w:rsid w:val="005244D5"/>
    <w:rsid w:val="005248C4"/>
    <w:rsid w:val="00524AD1"/>
    <w:rsid w:val="00524BBA"/>
    <w:rsid w:val="00524BC0"/>
    <w:rsid w:val="00524C16"/>
    <w:rsid w:val="00524E6A"/>
    <w:rsid w:val="005251B3"/>
    <w:rsid w:val="005251DA"/>
    <w:rsid w:val="00525407"/>
    <w:rsid w:val="00525680"/>
    <w:rsid w:val="00525750"/>
    <w:rsid w:val="005257D8"/>
    <w:rsid w:val="00525AAD"/>
    <w:rsid w:val="00525ED9"/>
    <w:rsid w:val="00525F03"/>
    <w:rsid w:val="00525F16"/>
    <w:rsid w:val="00525F71"/>
    <w:rsid w:val="005260A8"/>
    <w:rsid w:val="0052621D"/>
    <w:rsid w:val="00526270"/>
    <w:rsid w:val="0052628C"/>
    <w:rsid w:val="0052681A"/>
    <w:rsid w:val="005268AE"/>
    <w:rsid w:val="005269C2"/>
    <w:rsid w:val="00526C8A"/>
    <w:rsid w:val="005273E3"/>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11C"/>
    <w:rsid w:val="00534355"/>
    <w:rsid w:val="005346E4"/>
    <w:rsid w:val="005347FB"/>
    <w:rsid w:val="005349EB"/>
    <w:rsid w:val="00534AA6"/>
    <w:rsid w:val="00534C83"/>
    <w:rsid w:val="005354AF"/>
    <w:rsid w:val="00535635"/>
    <w:rsid w:val="00535A27"/>
    <w:rsid w:val="00535DCC"/>
    <w:rsid w:val="0053637E"/>
    <w:rsid w:val="00536474"/>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815"/>
    <w:rsid w:val="00540A9C"/>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DFF"/>
    <w:rsid w:val="00545E6A"/>
    <w:rsid w:val="00546310"/>
    <w:rsid w:val="00546738"/>
    <w:rsid w:val="005467D6"/>
    <w:rsid w:val="005468A3"/>
    <w:rsid w:val="00546942"/>
    <w:rsid w:val="00546AAD"/>
    <w:rsid w:val="00546E79"/>
    <w:rsid w:val="00547123"/>
    <w:rsid w:val="005474A7"/>
    <w:rsid w:val="00547AE7"/>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5F4B"/>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BFA"/>
    <w:rsid w:val="00570C83"/>
    <w:rsid w:val="00571358"/>
    <w:rsid w:val="00571382"/>
    <w:rsid w:val="00571694"/>
    <w:rsid w:val="005716B0"/>
    <w:rsid w:val="005718E1"/>
    <w:rsid w:val="00571C40"/>
    <w:rsid w:val="00571CE5"/>
    <w:rsid w:val="0057227B"/>
    <w:rsid w:val="00572583"/>
    <w:rsid w:val="00572643"/>
    <w:rsid w:val="0057295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603"/>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816"/>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B70"/>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3F10"/>
    <w:rsid w:val="005A40D5"/>
    <w:rsid w:val="005A41E5"/>
    <w:rsid w:val="005A454B"/>
    <w:rsid w:val="005A4999"/>
    <w:rsid w:val="005A4A60"/>
    <w:rsid w:val="005A4D76"/>
    <w:rsid w:val="005A4E10"/>
    <w:rsid w:val="005A4E38"/>
    <w:rsid w:val="005A5083"/>
    <w:rsid w:val="005A50CE"/>
    <w:rsid w:val="005A5219"/>
    <w:rsid w:val="005A5476"/>
    <w:rsid w:val="005A5705"/>
    <w:rsid w:val="005A588D"/>
    <w:rsid w:val="005A59CF"/>
    <w:rsid w:val="005A5B04"/>
    <w:rsid w:val="005A5E21"/>
    <w:rsid w:val="005A5E9F"/>
    <w:rsid w:val="005A620A"/>
    <w:rsid w:val="005A690A"/>
    <w:rsid w:val="005A6A3A"/>
    <w:rsid w:val="005A6AF5"/>
    <w:rsid w:val="005A6FA1"/>
    <w:rsid w:val="005A71C8"/>
    <w:rsid w:val="005A730B"/>
    <w:rsid w:val="005A7F72"/>
    <w:rsid w:val="005B0192"/>
    <w:rsid w:val="005B0B79"/>
    <w:rsid w:val="005B0E2B"/>
    <w:rsid w:val="005B1CB5"/>
    <w:rsid w:val="005B2465"/>
    <w:rsid w:val="005B2C70"/>
    <w:rsid w:val="005B2D4D"/>
    <w:rsid w:val="005B2EB8"/>
    <w:rsid w:val="005B3159"/>
    <w:rsid w:val="005B355C"/>
    <w:rsid w:val="005B3A2D"/>
    <w:rsid w:val="005B3C58"/>
    <w:rsid w:val="005B3C7C"/>
    <w:rsid w:val="005B40E2"/>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5D92"/>
    <w:rsid w:val="005B640B"/>
    <w:rsid w:val="005B6AD3"/>
    <w:rsid w:val="005B6FAE"/>
    <w:rsid w:val="005B703E"/>
    <w:rsid w:val="005B70E8"/>
    <w:rsid w:val="005B7824"/>
    <w:rsid w:val="005B7AA3"/>
    <w:rsid w:val="005B7C72"/>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6CB6"/>
    <w:rsid w:val="005C7340"/>
    <w:rsid w:val="005C7364"/>
    <w:rsid w:val="005C776B"/>
    <w:rsid w:val="005C7A53"/>
    <w:rsid w:val="005C7A54"/>
    <w:rsid w:val="005C7AC8"/>
    <w:rsid w:val="005C7CAD"/>
    <w:rsid w:val="005C7D52"/>
    <w:rsid w:val="005C7D89"/>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DED"/>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865"/>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6B9C"/>
    <w:rsid w:val="005E7250"/>
    <w:rsid w:val="005E7698"/>
    <w:rsid w:val="005E7947"/>
    <w:rsid w:val="005E7A91"/>
    <w:rsid w:val="005F031E"/>
    <w:rsid w:val="005F0343"/>
    <w:rsid w:val="005F047F"/>
    <w:rsid w:val="005F0B4C"/>
    <w:rsid w:val="005F0B53"/>
    <w:rsid w:val="005F0C46"/>
    <w:rsid w:val="005F0CBC"/>
    <w:rsid w:val="005F1132"/>
    <w:rsid w:val="005F1B06"/>
    <w:rsid w:val="005F1FE4"/>
    <w:rsid w:val="005F203C"/>
    <w:rsid w:val="005F3069"/>
    <w:rsid w:val="005F3144"/>
    <w:rsid w:val="005F327D"/>
    <w:rsid w:val="005F3344"/>
    <w:rsid w:val="005F34C6"/>
    <w:rsid w:val="005F34FC"/>
    <w:rsid w:val="005F369B"/>
    <w:rsid w:val="005F392B"/>
    <w:rsid w:val="005F3E39"/>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A0"/>
    <w:rsid w:val="005F77F0"/>
    <w:rsid w:val="005F7BC9"/>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2D8"/>
    <w:rsid w:val="0060144E"/>
    <w:rsid w:val="00601754"/>
    <w:rsid w:val="00601D4D"/>
    <w:rsid w:val="00601F02"/>
    <w:rsid w:val="00601FCD"/>
    <w:rsid w:val="00602256"/>
    <w:rsid w:val="00602354"/>
    <w:rsid w:val="0060254B"/>
    <w:rsid w:val="00602640"/>
    <w:rsid w:val="0060268D"/>
    <w:rsid w:val="00602883"/>
    <w:rsid w:val="00602A0C"/>
    <w:rsid w:val="00602B55"/>
    <w:rsid w:val="00602D61"/>
    <w:rsid w:val="006032D3"/>
    <w:rsid w:val="0060332B"/>
    <w:rsid w:val="00603510"/>
    <w:rsid w:val="00603602"/>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32"/>
    <w:rsid w:val="00607C80"/>
    <w:rsid w:val="00607E68"/>
    <w:rsid w:val="00607ED1"/>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32"/>
    <w:rsid w:val="00613862"/>
    <w:rsid w:val="006138D8"/>
    <w:rsid w:val="00613DA7"/>
    <w:rsid w:val="00614064"/>
    <w:rsid w:val="006141D8"/>
    <w:rsid w:val="00614336"/>
    <w:rsid w:val="00614CB4"/>
    <w:rsid w:val="00614D1C"/>
    <w:rsid w:val="00614D1E"/>
    <w:rsid w:val="00615220"/>
    <w:rsid w:val="0061524B"/>
    <w:rsid w:val="006154E1"/>
    <w:rsid w:val="0061554D"/>
    <w:rsid w:val="0061565F"/>
    <w:rsid w:val="00615BDB"/>
    <w:rsid w:val="00615D68"/>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51A"/>
    <w:rsid w:val="00621B6A"/>
    <w:rsid w:val="00621C0B"/>
    <w:rsid w:val="00621C43"/>
    <w:rsid w:val="00621C72"/>
    <w:rsid w:val="00621CAD"/>
    <w:rsid w:val="006222CD"/>
    <w:rsid w:val="0062256C"/>
    <w:rsid w:val="0062286B"/>
    <w:rsid w:val="00622E31"/>
    <w:rsid w:val="00622ED7"/>
    <w:rsid w:val="00622F1B"/>
    <w:rsid w:val="00623427"/>
    <w:rsid w:val="006235A8"/>
    <w:rsid w:val="006239C4"/>
    <w:rsid w:val="00623EF3"/>
    <w:rsid w:val="00623FDD"/>
    <w:rsid w:val="0062405B"/>
    <w:rsid w:val="0062437B"/>
    <w:rsid w:val="006243CB"/>
    <w:rsid w:val="00624448"/>
    <w:rsid w:val="006249E0"/>
    <w:rsid w:val="00624AFA"/>
    <w:rsid w:val="00624BD8"/>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CF1"/>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8F9"/>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3D8"/>
    <w:rsid w:val="006457B7"/>
    <w:rsid w:val="00645AE8"/>
    <w:rsid w:val="006466FA"/>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3EE9"/>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488"/>
    <w:rsid w:val="006575DE"/>
    <w:rsid w:val="006577D1"/>
    <w:rsid w:val="006578D9"/>
    <w:rsid w:val="00657F67"/>
    <w:rsid w:val="006601F9"/>
    <w:rsid w:val="006602D1"/>
    <w:rsid w:val="0066050A"/>
    <w:rsid w:val="00660521"/>
    <w:rsid w:val="006605DC"/>
    <w:rsid w:val="0066070A"/>
    <w:rsid w:val="00660BD5"/>
    <w:rsid w:val="00660E7A"/>
    <w:rsid w:val="00661636"/>
    <w:rsid w:val="006619ED"/>
    <w:rsid w:val="00661A0A"/>
    <w:rsid w:val="00661B63"/>
    <w:rsid w:val="00661CAF"/>
    <w:rsid w:val="00661CC2"/>
    <w:rsid w:val="00661CD6"/>
    <w:rsid w:val="00662166"/>
    <w:rsid w:val="00662FA2"/>
    <w:rsid w:val="0066354C"/>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6FC1"/>
    <w:rsid w:val="006672FC"/>
    <w:rsid w:val="00667A27"/>
    <w:rsid w:val="00667DD4"/>
    <w:rsid w:val="006704BF"/>
    <w:rsid w:val="006705FD"/>
    <w:rsid w:val="00670AD6"/>
    <w:rsid w:val="00670C14"/>
    <w:rsid w:val="00670ECD"/>
    <w:rsid w:val="00671122"/>
    <w:rsid w:val="00671187"/>
    <w:rsid w:val="006713EF"/>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02"/>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5F7E"/>
    <w:rsid w:val="0068623E"/>
    <w:rsid w:val="006862DD"/>
    <w:rsid w:val="00686366"/>
    <w:rsid w:val="0068653A"/>
    <w:rsid w:val="0068673B"/>
    <w:rsid w:val="00686C51"/>
    <w:rsid w:val="00686CEF"/>
    <w:rsid w:val="0068721F"/>
    <w:rsid w:val="006872CD"/>
    <w:rsid w:val="006876C8"/>
    <w:rsid w:val="00687AA2"/>
    <w:rsid w:val="00690703"/>
    <w:rsid w:val="00690D12"/>
    <w:rsid w:val="00690F0E"/>
    <w:rsid w:val="0069143F"/>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499"/>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85"/>
    <w:rsid w:val="00697EBD"/>
    <w:rsid w:val="00697F73"/>
    <w:rsid w:val="006A05EF"/>
    <w:rsid w:val="006A0942"/>
    <w:rsid w:val="006A0A01"/>
    <w:rsid w:val="006A0D10"/>
    <w:rsid w:val="006A1483"/>
    <w:rsid w:val="006A18CF"/>
    <w:rsid w:val="006A18DD"/>
    <w:rsid w:val="006A1D67"/>
    <w:rsid w:val="006A1E85"/>
    <w:rsid w:val="006A2347"/>
    <w:rsid w:val="006A24B3"/>
    <w:rsid w:val="006A24DE"/>
    <w:rsid w:val="006A256B"/>
    <w:rsid w:val="006A281A"/>
    <w:rsid w:val="006A2842"/>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5F29"/>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5C0"/>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1E1"/>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2DE9"/>
    <w:rsid w:val="006C32D7"/>
    <w:rsid w:val="006C3351"/>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6E7"/>
    <w:rsid w:val="006C677C"/>
    <w:rsid w:val="006C6A53"/>
    <w:rsid w:val="006C6A7A"/>
    <w:rsid w:val="006C6AE5"/>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8A8"/>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2D3"/>
    <w:rsid w:val="006E5389"/>
    <w:rsid w:val="006E54EC"/>
    <w:rsid w:val="006E554E"/>
    <w:rsid w:val="006E564C"/>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4FC"/>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CD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36D"/>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3"/>
    <w:rsid w:val="0070743B"/>
    <w:rsid w:val="00707702"/>
    <w:rsid w:val="00707703"/>
    <w:rsid w:val="00707D5F"/>
    <w:rsid w:val="0071001A"/>
    <w:rsid w:val="007101EE"/>
    <w:rsid w:val="00710576"/>
    <w:rsid w:val="00710994"/>
    <w:rsid w:val="007109CD"/>
    <w:rsid w:val="00710A3E"/>
    <w:rsid w:val="00710D33"/>
    <w:rsid w:val="007110FE"/>
    <w:rsid w:val="007111AA"/>
    <w:rsid w:val="00711760"/>
    <w:rsid w:val="007117AC"/>
    <w:rsid w:val="0071196B"/>
    <w:rsid w:val="00711A0F"/>
    <w:rsid w:val="00711AE4"/>
    <w:rsid w:val="00711B22"/>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17EF8"/>
    <w:rsid w:val="00717FA0"/>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A1A"/>
    <w:rsid w:val="00726C26"/>
    <w:rsid w:val="00726C57"/>
    <w:rsid w:val="00727505"/>
    <w:rsid w:val="00727557"/>
    <w:rsid w:val="0072793E"/>
    <w:rsid w:val="00727C18"/>
    <w:rsid w:val="00727E9F"/>
    <w:rsid w:val="00727ED7"/>
    <w:rsid w:val="007300DD"/>
    <w:rsid w:val="00730302"/>
    <w:rsid w:val="007309E4"/>
    <w:rsid w:val="00730B71"/>
    <w:rsid w:val="00730BF9"/>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3B0"/>
    <w:rsid w:val="00740698"/>
    <w:rsid w:val="007406C0"/>
    <w:rsid w:val="007408D2"/>
    <w:rsid w:val="00740AC1"/>
    <w:rsid w:val="00740B17"/>
    <w:rsid w:val="00740CD3"/>
    <w:rsid w:val="0074108B"/>
    <w:rsid w:val="00741C5A"/>
    <w:rsid w:val="007420C9"/>
    <w:rsid w:val="0074215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4F2"/>
    <w:rsid w:val="00746A8E"/>
    <w:rsid w:val="00746B0B"/>
    <w:rsid w:val="00747048"/>
    <w:rsid w:val="00747446"/>
    <w:rsid w:val="00747ABB"/>
    <w:rsid w:val="00747BD8"/>
    <w:rsid w:val="00747E09"/>
    <w:rsid w:val="00747F05"/>
    <w:rsid w:val="00747F33"/>
    <w:rsid w:val="0075038A"/>
    <w:rsid w:val="007504DA"/>
    <w:rsid w:val="007509F9"/>
    <w:rsid w:val="00750AAF"/>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02A"/>
    <w:rsid w:val="0075412E"/>
    <w:rsid w:val="0075439C"/>
    <w:rsid w:val="0075454D"/>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9E4"/>
    <w:rsid w:val="00775BAA"/>
    <w:rsid w:val="00775EFD"/>
    <w:rsid w:val="00775F11"/>
    <w:rsid w:val="007762CD"/>
    <w:rsid w:val="007768F2"/>
    <w:rsid w:val="00776A5D"/>
    <w:rsid w:val="00776D23"/>
    <w:rsid w:val="00776E9E"/>
    <w:rsid w:val="00777053"/>
    <w:rsid w:val="00777153"/>
    <w:rsid w:val="0077726C"/>
    <w:rsid w:val="0077729C"/>
    <w:rsid w:val="007774FF"/>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1EB6"/>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6F89"/>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4D53"/>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95A"/>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4A7"/>
    <w:rsid w:val="007A66FE"/>
    <w:rsid w:val="007A6909"/>
    <w:rsid w:val="007A6A08"/>
    <w:rsid w:val="007A6BD1"/>
    <w:rsid w:val="007A6C8E"/>
    <w:rsid w:val="007A7127"/>
    <w:rsid w:val="007A75A3"/>
    <w:rsid w:val="007A782D"/>
    <w:rsid w:val="007A7BF7"/>
    <w:rsid w:val="007A7CE2"/>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212"/>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4C96"/>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10"/>
    <w:rsid w:val="007E6878"/>
    <w:rsid w:val="007E6EF1"/>
    <w:rsid w:val="007E7B2B"/>
    <w:rsid w:val="007E7CBA"/>
    <w:rsid w:val="007E7DCE"/>
    <w:rsid w:val="007F0129"/>
    <w:rsid w:val="007F057A"/>
    <w:rsid w:val="007F05E0"/>
    <w:rsid w:val="007F0A35"/>
    <w:rsid w:val="007F0B77"/>
    <w:rsid w:val="007F0BB5"/>
    <w:rsid w:val="007F0DD3"/>
    <w:rsid w:val="007F188D"/>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5FC2"/>
    <w:rsid w:val="007F6164"/>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A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2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4A2"/>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6E3D"/>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B9C"/>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AC4"/>
    <w:rsid w:val="00845F51"/>
    <w:rsid w:val="00845F6D"/>
    <w:rsid w:val="00846106"/>
    <w:rsid w:val="008462E7"/>
    <w:rsid w:val="00846463"/>
    <w:rsid w:val="00846467"/>
    <w:rsid w:val="00846806"/>
    <w:rsid w:val="0084687A"/>
    <w:rsid w:val="0084697E"/>
    <w:rsid w:val="0084745A"/>
    <w:rsid w:val="008475CE"/>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320"/>
    <w:rsid w:val="00854983"/>
    <w:rsid w:val="008549DC"/>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106"/>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90D"/>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670"/>
    <w:rsid w:val="008928E8"/>
    <w:rsid w:val="00892D25"/>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CA5"/>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0AF8"/>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07F"/>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3A"/>
    <w:rsid w:val="008B0296"/>
    <w:rsid w:val="008B02E8"/>
    <w:rsid w:val="008B097E"/>
    <w:rsid w:val="008B0C49"/>
    <w:rsid w:val="008B0CD0"/>
    <w:rsid w:val="008B0FE8"/>
    <w:rsid w:val="008B12DF"/>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2F6"/>
    <w:rsid w:val="008B633B"/>
    <w:rsid w:val="008B69EC"/>
    <w:rsid w:val="008B6C39"/>
    <w:rsid w:val="008B6E5C"/>
    <w:rsid w:val="008B7435"/>
    <w:rsid w:val="008B766A"/>
    <w:rsid w:val="008B7A0E"/>
    <w:rsid w:val="008B7D5C"/>
    <w:rsid w:val="008C02D0"/>
    <w:rsid w:val="008C05C4"/>
    <w:rsid w:val="008C06B2"/>
    <w:rsid w:val="008C09A7"/>
    <w:rsid w:val="008C0B3F"/>
    <w:rsid w:val="008C0CD1"/>
    <w:rsid w:val="008C0CF6"/>
    <w:rsid w:val="008C0F14"/>
    <w:rsid w:val="008C1423"/>
    <w:rsid w:val="008C1882"/>
    <w:rsid w:val="008C1AFC"/>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7C9"/>
    <w:rsid w:val="008C6C7A"/>
    <w:rsid w:val="008C6F4F"/>
    <w:rsid w:val="008C74CC"/>
    <w:rsid w:val="008C7651"/>
    <w:rsid w:val="008C7740"/>
    <w:rsid w:val="008C7F77"/>
    <w:rsid w:val="008D02CB"/>
    <w:rsid w:val="008D0459"/>
    <w:rsid w:val="008D05D2"/>
    <w:rsid w:val="008D0A5C"/>
    <w:rsid w:val="008D0BAB"/>
    <w:rsid w:val="008D13DC"/>
    <w:rsid w:val="008D149D"/>
    <w:rsid w:val="008D1D05"/>
    <w:rsid w:val="008D1E23"/>
    <w:rsid w:val="008D2461"/>
    <w:rsid w:val="008D28F8"/>
    <w:rsid w:val="008D3208"/>
    <w:rsid w:val="008D32BB"/>
    <w:rsid w:val="008D3561"/>
    <w:rsid w:val="008D390B"/>
    <w:rsid w:val="008D3CCE"/>
    <w:rsid w:val="008D3ED4"/>
    <w:rsid w:val="008D3F21"/>
    <w:rsid w:val="008D4016"/>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C4F"/>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07"/>
    <w:rsid w:val="008E6696"/>
    <w:rsid w:val="008E670B"/>
    <w:rsid w:val="008E6788"/>
    <w:rsid w:val="008E6BC3"/>
    <w:rsid w:val="008E7006"/>
    <w:rsid w:val="008E710C"/>
    <w:rsid w:val="008E777B"/>
    <w:rsid w:val="008E7978"/>
    <w:rsid w:val="008E7DB3"/>
    <w:rsid w:val="008F01AB"/>
    <w:rsid w:val="008F0460"/>
    <w:rsid w:val="008F05F4"/>
    <w:rsid w:val="008F0A14"/>
    <w:rsid w:val="008F0CEA"/>
    <w:rsid w:val="008F0D27"/>
    <w:rsid w:val="008F1A4E"/>
    <w:rsid w:val="008F1CF8"/>
    <w:rsid w:val="008F2201"/>
    <w:rsid w:val="008F2595"/>
    <w:rsid w:val="008F2658"/>
    <w:rsid w:val="008F26E8"/>
    <w:rsid w:val="008F2B4B"/>
    <w:rsid w:val="008F2B6D"/>
    <w:rsid w:val="008F3838"/>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09F"/>
    <w:rsid w:val="008F732F"/>
    <w:rsid w:val="008F7BD6"/>
    <w:rsid w:val="008F7CEF"/>
    <w:rsid w:val="008F7D1F"/>
    <w:rsid w:val="008F7DEF"/>
    <w:rsid w:val="008F7F2E"/>
    <w:rsid w:val="009000ED"/>
    <w:rsid w:val="009000FD"/>
    <w:rsid w:val="00900A86"/>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CF0"/>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7E1"/>
    <w:rsid w:val="00913840"/>
    <w:rsid w:val="00913F4C"/>
    <w:rsid w:val="00914013"/>
    <w:rsid w:val="00914047"/>
    <w:rsid w:val="0091404B"/>
    <w:rsid w:val="009141ED"/>
    <w:rsid w:val="0091423A"/>
    <w:rsid w:val="009142E2"/>
    <w:rsid w:val="0091435E"/>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7EB"/>
    <w:rsid w:val="00920D69"/>
    <w:rsid w:val="00920FE4"/>
    <w:rsid w:val="00920FFC"/>
    <w:rsid w:val="00921140"/>
    <w:rsid w:val="009216BF"/>
    <w:rsid w:val="009218D2"/>
    <w:rsid w:val="009219C6"/>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5C4"/>
    <w:rsid w:val="00927752"/>
    <w:rsid w:val="00930305"/>
    <w:rsid w:val="0093063D"/>
    <w:rsid w:val="00930B04"/>
    <w:rsid w:val="00930BF6"/>
    <w:rsid w:val="00930CC9"/>
    <w:rsid w:val="009311E0"/>
    <w:rsid w:val="0093135E"/>
    <w:rsid w:val="00931377"/>
    <w:rsid w:val="0093195D"/>
    <w:rsid w:val="00931B1A"/>
    <w:rsid w:val="00931B3D"/>
    <w:rsid w:val="00931BDA"/>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B18"/>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B"/>
    <w:rsid w:val="00956EBF"/>
    <w:rsid w:val="00957060"/>
    <w:rsid w:val="00957208"/>
    <w:rsid w:val="00957487"/>
    <w:rsid w:val="00957944"/>
    <w:rsid w:val="00957D9C"/>
    <w:rsid w:val="00960133"/>
    <w:rsid w:val="009603AB"/>
    <w:rsid w:val="0096042B"/>
    <w:rsid w:val="0096074E"/>
    <w:rsid w:val="009607AF"/>
    <w:rsid w:val="00960A88"/>
    <w:rsid w:val="00960C68"/>
    <w:rsid w:val="00960CB6"/>
    <w:rsid w:val="00960D27"/>
    <w:rsid w:val="00960EF1"/>
    <w:rsid w:val="00961023"/>
    <w:rsid w:val="009612F1"/>
    <w:rsid w:val="009613DF"/>
    <w:rsid w:val="00961478"/>
    <w:rsid w:val="009616FA"/>
    <w:rsid w:val="00961E6D"/>
    <w:rsid w:val="00961F21"/>
    <w:rsid w:val="009621FF"/>
    <w:rsid w:val="0096235E"/>
    <w:rsid w:val="00962660"/>
    <w:rsid w:val="0096292B"/>
    <w:rsid w:val="00962B22"/>
    <w:rsid w:val="0096332D"/>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26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6E76"/>
    <w:rsid w:val="00977137"/>
    <w:rsid w:val="009773A0"/>
    <w:rsid w:val="009775C2"/>
    <w:rsid w:val="00977617"/>
    <w:rsid w:val="00977852"/>
    <w:rsid w:val="009778AB"/>
    <w:rsid w:val="009803E4"/>
    <w:rsid w:val="00980403"/>
    <w:rsid w:val="009804C2"/>
    <w:rsid w:val="009804CB"/>
    <w:rsid w:val="009807C2"/>
    <w:rsid w:val="009809DD"/>
    <w:rsid w:val="00980B06"/>
    <w:rsid w:val="00980F14"/>
    <w:rsid w:val="0098172B"/>
    <w:rsid w:val="0098173D"/>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B29"/>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274"/>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024"/>
    <w:rsid w:val="009A6127"/>
    <w:rsid w:val="009A637B"/>
    <w:rsid w:val="009A63F8"/>
    <w:rsid w:val="009A6456"/>
    <w:rsid w:val="009A67F3"/>
    <w:rsid w:val="009A6A14"/>
    <w:rsid w:val="009A6BAA"/>
    <w:rsid w:val="009A6C74"/>
    <w:rsid w:val="009A7154"/>
    <w:rsid w:val="009A7187"/>
    <w:rsid w:val="009A72D0"/>
    <w:rsid w:val="009A78D1"/>
    <w:rsid w:val="009A7B82"/>
    <w:rsid w:val="009A7C81"/>
    <w:rsid w:val="009A7D6E"/>
    <w:rsid w:val="009A7E9C"/>
    <w:rsid w:val="009B003C"/>
    <w:rsid w:val="009B0097"/>
    <w:rsid w:val="009B0901"/>
    <w:rsid w:val="009B0DD2"/>
    <w:rsid w:val="009B1FD8"/>
    <w:rsid w:val="009B2092"/>
    <w:rsid w:val="009B23B9"/>
    <w:rsid w:val="009B2655"/>
    <w:rsid w:val="009B2C19"/>
    <w:rsid w:val="009B2C86"/>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1C2"/>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7D7"/>
    <w:rsid w:val="009C7F47"/>
    <w:rsid w:val="009D00BA"/>
    <w:rsid w:val="009D0361"/>
    <w:rsid w:val="009D039B"/>
    <w:rsid w:val="009D0720"/>
    <w:rsid w:val="009D079F"/>
    <w:rsid w:val="009D0853"/>
    <w:rsid w:val="009D0888"/>
    <w:rsid w:val="009D0897"/>
    <w:rsid w:val="009D1325"/>
    <w:rsid w:val="009D1635"/>
    <w:rsid w:val="009D1652"/>
    <w:rsid w:val="009D1808"/>
    <w:rsid w:val="009D1B5A"/>
    <w:rsid w:val="009D1D64"/>
    <w:rsid w:val="009D2118"/>
    <w:rsid w:val="009D22EA"/>
    <w:rsid w:val="009D26D8"/>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944"/>
    <w:rsid w:val="009D7AD2"/>
    <w:rsid w:val="009E00B3"/>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00F"/>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297"/>
    <w:rsid w:val="009E798E"/>
    <w:rsid w:val="009F06F6"/>
    <w:rsid w:val="009F0782"/>
    <w:rsid w:val="009F0C38"/>
    <w:rsid w:val="009F0CD1"/>
    <w:rsid w:val="009F1033"/>
    <w:rsid w:val="009F163C"/>
    <w:rsid w:val="009F16AB"/>
    <w:rsid w:val="009F187B"/>
    <w:rsid w:val="009F1933"/>
    <w:rsid w:val="009F201B"/>
    <w:rsid w:val="009F2BAB"/>
    <w:rsid w:val="009F2C55"/>
    <w:rsid w:val="009F2E7E"/>
    <w:rsid w:val="009F39A6"/>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1DB"/>
    <w:rsid w:val="009F744E"/>
    <w:rsid w:val="009F76CB"/>
    <w:rsid w:val="009F773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E50"/>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8A0"/>
    <w:rsid w:val="00A07B16"/>
    <w:rsid w:val="00A07C00"/>
    <w:rsid w:val="00A07EA6"/>
    <w:rsid w:val="00A07F2B"/>
    <w:rsid w:val="00A105DB"/>
    <w:rsid w:val="00A106FE"/>
    <w:rsid w:val="00A1074B"/>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384"/>
    <w:rsid w:val="00A1562F"/>
    <w:rsid w:val="00A157EC"/>
    <w:rsid w:val="00A15C81"/>
    <w:rsid w:val="00A15F7A"/>
    <w:rsid w:val="00A16150"/>
    <w:rsid w:val="00A1630A"/>
    <w:rsid w:val="00A1637F"/>
    <w:rsid w:val="00A1690B"/>
    <w:rsid w:val="00A16A02"/>
    <w:rsid w:val="00A172AE"/>
    <w:rsid w:val="00A17345"/>
    <w:rsid w:val="00A175BA"/>
    <w:rsid w:val="00A1760D"/>
    <w:rsid w:val="00A1789B"/>
    <w:rsid w:val="00A178BC"/>
    <w:rsid w:val="00A17E94"/>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D2"/>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608"/>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6C6"/>
    <w:rsid w:val="00A5078B"/>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4FDE"/>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0E06"/>
    <w:rsid w:val="00A6122D"/>
    <w:rsid w:val="00A61618"/>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597"/>
    <w:rsid w:val="00A64BC7"/>
    <w:rsid w:val="00A64EB1"/>
    <w:rsid w:val="00A65354"/>
    <w:rsid w:val="00A6551B"/>
    <w:rsid w:val="00A657CF"/>
    <w:rsid w:val="00A6590E"/>
    <w:rsid w:val="00A6598E"/>
    <w:rsid w:val="00A659FC"/>
    <w:rsid w:val="00A65FBF"/>
    <w:rsid w:val="00A66089"/>
    <w:rsid w:val="00A660C3"/>
    <w:rsid w:val="00A66763"/>
    <w:rsid w:val="00A66A5A"/>
    <w:rsid w:val="00A66CEC"/>
    <w:rsid w:val="00A67283"/>
    <w:rsid w:val="00A67630"/>
    <w:rsid w:val="00A677C1"/>
    <w:rsid w:val="00A67A82"/>
    <w:rsid w:val="00A67A8E"/>
    <w:rsid w:val="00A67AC6"/>
    <w:rsid w:val="00A7002C"/>
    <w:rsid w:val="00A707D3"/>
    <w:rsid w:val="00A70A35"/>
    <w:rsid w:val="00A70C86"/>
    <w:rsid w:val="00A71265"/>
    <w:rsid w:val="00A7141F"/>
    <w:rsid w:val="00A719EC"/>
    <w:rsid w:val="00A71A60"/>
    <w:rsid w:val="00A71B1C"/>
    <w:rsid w:val="00A71D6B"/>
    <w:rsid w:val="00A72302"/>
    <w:rsid w:val="00A72B9B"/>
    <w:rsid w:val="00A72CAF"/>
    <w:rsid w:val="00A72DD2"/>
    <w:rsid w:val="00A731FE"/>
    <w:rsid w:val="00A733A3"/>
    <w:rsid w:val="00A7352A"/>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AA1"/>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E96"/>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386"/>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4DF"/>
    <w:rsid w:val="00AA051D"/>
    <w:rsid w:val="00AA05E1"/>
    <w:rsid w:val="00AA06AD"/>
    <w:rsid w:val="00AA0876"/>
    <w:rsid w:val="00AA08DE"/>
    <w:rsid w:val="00AA0980"/>
    <w:rsid w:val="00AA0B96"/>
    <w:rsid w:val="00AA116F"/>
    <w:rsid w:val="00AA12A1"/>
    <w:rsid w:val="00AA1420"/>
    <w:rsid w:val="00AA158B"/>
    <w:rsid w:val="00AA16CE"/>
    <w:rsid w:val="00AA1C10"/>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6FA"/>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6BF"/>
    <w:rsid w:val="00AC7947"/>
    <w:rsid w:val="00AC7C2F"/>
    <w:rsid w:val="00AC7E16"/>
    <w:rsid w:val="00AD020B"/>
    <w:rsid w:val="00AD0E3B"/>
    <w:rsid w:val="00AD0F44"/>
    <w:rsid w:val="00AD12BD"/>
    <w:rsid w:val="00AD1453"/>
    <w:rsid w:val="00AD163D"/>
    <w:rsid w:val="00AD1D4C"/>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18"/>
    <w:rsid w:val="00AD4569"/>
    <w:rsid w:val="00AD473A"/>
    <w:rsid w:val="00AD485E"/>
    <w:rsid w:val="00AD48F9"/>
    <w:rsid w:val="00AD4C22"/>
    <w:rsid w:val="00AD4C76"/>
    <w:rsid w:val="00AD4CF1"/>
    <w:rsid w:val="00AD514B"/>
    <w:rsid w:val="00AD550A"/>
    <w:rsid w:val="00AD55D9"/>
    <w:rsid w:val="00AD5B4C"/>
    <w:rsid w:val="00AD5BF9"/>
    <w:rsid w:val="00AD5D8B"/>
    <w:rsid w:val="00AD605F"/>
    <w:rsid w:val="00AD6808"/>
    <w:rsid w:val="00AD6C7F"/>
    <w:rsid w:val="00AD70C9"/>
    <w:rsid w:val="00AD732B"/>
    <w:rsid w:val="00AD7490"/>
    <w:rsid w:val="00AD75A6"/>
    <w:rsid w:val="00AD779E"/>
    <w:rsid w:val="00AD7927"/>
    <w:rsid w:val="00AD7984"/>
    <w:rsid w:val="00AE004B"/>
    <w:rsid w:val="00AE08F3"/>
    <w:rsid w:val="00AE0D23"/>
    <w:rsid w:val="00AE0E9E"/>
    <w:rsid w:val="00AE0F98"/>
    <w:rsid w:val="00AE1418"/>
    <w:rsid w:val="00AE14B7"/>
    <w:rsid w:val="00AE173A"/>
    <w:rsid w:val="00AE2205"/>
    <w:rsid w:val="00AE232B"/>
    <w:rsid w:val="00AE2B3E"/>
    <w:rsid w:val="00AE2BFE"/>
    <w:rsid w:val="00AE3004"/>
    <w:rsid w:val="00AE357E"/>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1B"/>
    <w:rsid w:val="00AF0C96"/>
    <w:rsid w:val="00AF0D60"/>
    <w:rsid w:val="00AF115E"/>
    <w:rsid w:val="00AF1414"/>
    <w:rsid w:val="00AF1958"/>
    <w:rsid w:val="00AF19DF"/>
    <w:rsid w:val="00AF1CBC"/>
    <w:rsid w:val="00AF1F5D"/>
    <w:rsid w:val="00AF24EF"/>
    <w:rsid w:val="00AF2643"/>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0DE"/>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B22"/>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66C"/>
    <w:rsid w:val="00B12784"/>
    <w:rsid w:val="00B12A59"/>
    <w:rsid w:val="00B12F78"/>
    <w:rsid w:val="00B12F90"/>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5FD2"/>
    <w:rsid w:val="00B1637E"/>
    <w:rsid w:val="00B167A6"/>
    <w:rsid w:val="00B16B5F"/>
    <w:rsid w:val="00B1736C"/>
    <w:rsid w:val="00B1754E"/>
    <w:rsid w:val="00B1757D"/>
    <w:rsid w:val="00B17744"/>
    <w:rsid w:val="00B17CCB"/>
    <w:rsid w:val="00B20057"/>
    <w:rsid w:val="00B2034E"/>
    <w:rsid w:val="00B2043A"/>
    <w:rsid w:val="00B2048B"/>
    <w:rsid w:val="00B20E2B"/>
    <w:rsid w:val="00B21016"/>
    <w:rsid w:val="00B21472"/>
    <w:rsid w:val="00B215F9"/>
    <w:rsid w:val="00B217B5"/>
    <w:rsid w:val="00B21CA7"/>
    <w:rsid w:val="00B21D72"/>
    <w:rsid w:val="00B21D85"/>
    <w:rsid w:val="00B21DF9"/>
    <w:rsid w:val="00B21E17"/>
    <w:rsid w:val="00B21EEE"/>
    <w:rsid w:val="00B22039"/>
    <w:rsid w:val="00B22249"/>
    <w:rsid w:val="00B22453"/>
    <w:rsid w:val="00B226D9"/>
    <w:rsid w:val="00B22BCF"/>
    <w:rsid w:val="00B22ED9"/>
    <w:rsid w:val="00B233A9"/>
    <w:rsid w:val="00B239CC"/>
    <w:rsid w:val="00B23A36"/>
    <w:rsid w:val="00B23DB1"/>
    <w:rsid w:val="00B23EA6"/>
    <w:rsid w:val="00B23FAE"/>
    <w:rsid w:val="00B24051"/>
    <w:rsid w:val="00B24110"/>
    <w:rsid w:val="00B2498B"/>
    <w:rsid w:val="00B24C1C"/>
    <w:rsid w:val="00B24DF8"/>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C10"/>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1F18"/>
    <w:rsid w:val="00B421F9"/>
    <w:rsid w:val="00B427E4"/>
    <w:rsid w:val="00B42879"/>
    <w:rsid w:val="00B42B9A"/>
    <w:rsid w:val="00B42E83"/>
    <w:rsid w:val="00B430D3"/>
    <w:rsid w:val="00B432D4"/>
    <w:rsid w:val="00B43696"/>
    <w:rsid w:val="00B437BD"/>
    <w:rsid w:val="00B43985"/>
    <w:rsid w:val="00B439FA"/>
    <w:rsid w:val="00B43D4D"/>
    <w:rsid w:val="00B440CF"/>
    <w:rsid w:val="00B4425A"/>
    <w:rsid w:val="00B443C5"/>
    <w:rsid w:val="00B4443D"/>
    <w:rsid w:val="00B4485B"/>
    <w:rsid w:val="00B44D29"/>
    <w:rsid w:val="00B44E19"/>
    <w:rsid w:val="00B45192"/>
    <w:rsid w:val="00B45973"/>
    <w:rsid w:val="00B45A61"/>
    <w:rsid w:val="00B45BCF"/>
    <w:rsid w:val="00B45D9C"/>
    <w:rsid w:val="00B45DB2"/>
    <w:rsid w:val="00B4622C"/>
    <w:rsid w:val="00B462D6"/>
    <w:rsid w:val="00B46BBB"/>
    <w:rsid w:val="00B46D22"/>
    <w:rsid w:val="00B46F93"/>
    <w:rsid w:val="00B47137"/>
    <w:rsid w:val="00B4776B"/>
    <w:rsid w:val="00B47784"/>
    <w:rsid w:val="00B4783F"/>
    <w:rsid w:val="00B47A92"/>
    <w:rsid w:val="00B47CEF"/>
    <w:rsid w:val="00B47FC1"/>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647"/>
    <w:rsid w:val="00B57861"/>
    <w:rsid w:val="00B579DB"/>
    <w:rsid w:val="00B57C31"/>
    <w:rsid w:val="00B60556"/>
    <w:rsid w:val="00B607B8"/>
    <w:rsid w:val="00B60847"/>
    <w:rsid w:val="00B608E4"/>
    <w:rsid w:val="00B60A48"/>
    <w:rsid w:val="00B60E6E"/>
    <w:rsid w:val="00B612BE"/>
    <w:rsid w:val="00B6184F"/>
    <w:rsid w:val="00B619AF"/>
    <w:rsid w:val="00B61B4D"/>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7A"/>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0A1"/>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3AC"/>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79E"/>
    <w:rsid w:val="00B809A2"/>
    <w:rsid w:val="00B80BF9"/>
    <w:rsid w:val="00B80F5B"/>
    <w:rsid w:val="00B813B5"/>
    <w:rsid w:val="00B81578"/>
    <w:rsid w:val="00B815EE"/>
    <w:rsid w:val="00B81684"/>
    <w:rsid w:val="00B817F4"/>
    <w:rsid w:val="00B81BC4"/>
    <w:rsid w:val="00B81F61"/>
    <w:rsid w:val="00B8206A"/>
    <w:rsid w:val="00B821AB"/>
    <w:rsid w:val="00B823CA"/>
    <w:rsid w:val="00B8245D"/>
    <w:rsid w:val="00B82640"/>
    <w:rsid w:val="00B82F4C"/>
    <w:rsid w:val="00B830F7"/>
    <w:rsid w:val="00B8321E"/>
    <w:rsid w:val="00B834C3"/>
    <w:rsid w:val="00B83AC3"/>
    <w:rsid w:val="00B83C36"/>
    <w:rsid w:val="00B83DF6"/>
    <w:rsid w:val="00B83EC6"/>
    <w:rsid w:val="00B8408E"/>
    <w:rsid w:val="00B843BF"/>
    <w:rsid w:val="00B8441E"/>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4E6"/>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6B6"/>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C28"/>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A43"/>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4A99"/>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2C6"/>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3D56"/>
    <w:rsid w:val="00C04207"/>
    <w:rsid w:val="00C0420B"/>
    <w:rsid w:val="00C0501B"/>
    <w:rsid w:val="00C05252"/>
    <w:rsid w:val="00C055F1"/>
    <w:rsid w:val="00C057E0"/>
    <w:rsid w:val="00C05863"/>
    <w:rsid w:val="00C05B29"/>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64"/>
    <w:rsid w:val="00C07B9F"/>
    <w:rsid w:val="00C07D3E"/>
    <w:rsid w:val="00C10599"/>
    <w:rsid w:val="00C106DF"/>
    <w:rsid w:val="00C10787"/>
    <w:rsid w:val="00C1087B"/>
    <w:rsid w:val="00C10C98"/>
    <w:rsid w:val="00C10FE2"/>
    <w:rsid w:val="00C1114F"/>
    <w:rsid w:val="00C11183"/>
    <w:rsid w:val="00C11197"/>
    <w:rsid w:val="00C112E8"/>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AF6"/>
    <w:rsid w:val="00C13BFC"/>
    <w:rsid w:val="00C13C28"/>
    <w:rsid w:val="00C13C8A"/>
    <w:rsid w:val="00C13DDF"/>
    <w:rsid w:val="00C13F22"/>
    <w:rsid w:val="00C13F33"/>
    <w:rsid w:val="00C140FE"/>
    <w:rsid w:val="00C14A9D"/>
    <w:rsid w:val="00C14D3F"/>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869"/>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66"/>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140"/>
    <w:rsid w:val="00C339DE"/>
    <w:rsid w:val="00C33AA7"/>
    <w:rsid w:val="00C33DCE"/>
    <w:rsid w:val="00C34333"/>
    <w:rsid w:val="00C344A8"/>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BD9"/>
    <w:rsid w:val="00C44C82"/>
    <w:rsid w:val="00C4507E"/>
    <w:rsid w:val="00C45A9C"/>
    <w:rsid w:val="00C45BA9"/>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CDD"/>
    <w:rsid w:val="00C51D11"/>
    <w:rsid w:val="00C52091"/>
    <w:rsid w:val="00C5257E"/>
    <w:rsid w:val="00C52C37"/>
    <w:rsid w:val="00C531B4"/>
    <w:rsid w:val="00C532F9"/>
    <w:rsid w:val="00C533A0"/>
    <w:rsid w:val="00C5382F"/>
    <w:rsid w:val="00C538F4"/>
    <w:rsid w:val="00C53E22"/>
    <w:rsid w:val="00C5490D"/>
    <w:rsid w:val="00C54B97"/>
    <w:rsid w:val="00C54C38"/>
    <w:rsid w:val="00C54C62"/>
    <w:rsid w:val="00C55319"/>
    <w:rsid w:val="00C5562A"/>
    <w:rsid w:val="00C55ADC"/>
    <w:rsid w:val="00C55B31"/>
    <w:rsid w:val="00C55EF7"/>
    <w:rsid w:val="00C55F06"/>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79D"/>
    <w:rsid w:val="00C62997"/>
    <w:rsid w:val="00C62AE9"/>
    <w:rsid w:val="00C62BAF"/>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67FF6"/>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825"/>
    <w:rsid w:val="00C76A56"/>
    <w:rsid w:val="00C76A6B"/>
    <w:rsid w:val="00C76E58"/>
    <w:rsid w:val="00C77096"/>
    <w:rsid w:val="00C7731D"/>
    <w:rsid w:val="00C7745D"/>
    <w:rsid w:val="00C7799E"/>
    <w:rsid w:val="00C77A1B"/>
    <w:rsid w:val="00C77DF7"/>
    <w:rsid w:val="00C80547"/>
    <w:rsid w:val="00C806F6"/>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C02"/>
    <w:rsid w:val="00C85E17"/>
    <w:rsid w:val="00C86028"/>
    <w:rsid w:val="00C8624E"/>
    <w:rsid w:val="00C86379"/>
    <w:rsid w:val="00C864DB"/>
    <w:rsid w:val="00C869C9"/>
    <w:rsid w:val="00C86D2B"/>
    <w:rsid w:val="00C8781D"/>
    <w:rsid w:val="00C87A2F"/>
    <w:rsid w:val="00C87BF9"/>
    <w:rsid w:val="00C87C1A"/>
    <w:rsid w:val="00C87DD2"/>
    <w:rsid w:val="00C87E1D"/>
    <w:rsid w:val="00C87FA6"/>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BE8"/>
    <w:rsid w:val="00C92C2A"/>
    <w:rsid w:val="00C92E1B"/>
    <w:rsid w:val="00C92FA2"/>
    <w:rsid w:val="00C9318C"/>
    <w:rsid w:val="00C931BA"/>
    <w:rsid w:val="00C93297"/>
    <w:rsid w:val="00C93C92"/>
    <w:rsid w:val="00C940BD"/>
    <w:rsid w:val="00C945EC"/>
    <w:rsid w:val="00C94633"/>
    <w:rsid w:val="00C946BD"/>
    <w:rsid w:val="00C94C81"/>
    <w:rsid w:val="00C94E45"/>
    <w:rsid w:val="00C95156"/>
    <w:rsid w:val="00C95193"/>
    <w:rsid w:val="00C95300"/>
    <w:rsid w:val="00C95548"/>
    <w:rsid w:val="00C95730"/>
    <w:rsid w:val="00C95962"/>
    <w:rsid w:val="00C959CB"/>
    <w:rsid w:val="00C95CD4"/>
    <w:rsid w:val="00C969CE"/>
    <w:rsid w:val="00C96BBA"/>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373E"/>
    <w:rsid w:val="00CA3C83"/>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494"/>
    <w:rsid w:val="00CB1BA3"/>
    <w:rsid w:val="00CB1F2A"/>
    <w:rsid w:val="00CB2350"/>
    <w:rsid w:val="00CB2836"/>
    <w:rsid w:val="00CB2FB2"/>
    <w:rsid w:val="00CB446D"/>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A8F"/>
    <w:rsid w:val="00CE1E25"/>
    <w:rsid w:val="00CE212D"/>
    <w:rsid w:val="00CE24E8"/>
    <w:rsid w:val="00CE253D"/>
    <w:rsid w:val="00CE2561"/>
    <w:rsid w:val="00CE2866"/>
    <w:rsid w:val="00CE3257"/>
    <w:rsid w:val="00CE36FA"/>
    <w:rsid w:val="00CE3F8F"/>
    <w:rsid w:val="00CE5120"/>
    <w:rsid w:val="00CE5628"/>
    <w:rsid w:val="00CE56F8"/>
    <w:rsid w:val="00CE5AB2"/>
    <w:rsid w:val="00CE5AC8"/>
    <w:rsid w:val="00CE5E50"/>
    <w:rsid w:val="00CE697C"/>
    <w:rsid w:val="00CE69F3"/>
    <w:rsid w:val="00CE6AD5"/>
    <w:rsid w:val="00CE6D84"/>
    <w:rsid w:val="00CE6E24"/>
    <w:rsid w:val="00CE76BD"/>
    <w:rsid w:val="00CE79BC"/>
    <w:rsid w:val="00CE7A73"/>
    <w:rsid w:val="00CE7C1F"/>
    <w:rsid w:val="00CE7F7E"/>
    <w:rsid w:val="00CF02AC"/>
    <w:rsid w:val="00CF048E"/>
    <w:rsid w:val="00CF057C"/>
    <w:rsid w:val="00CF06E6"/>
    <w:rsid w:val="00CF0892"/>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0F8"/>
    <w:rsid w:val="00CF75EA"/>
    <w:rsid w:val="00CF7C3E"/>
    <w:rsid w:val="00CF7CCF"/>
    <w:rsid w:val="00D0031D"/>
    <w:rsid w:val="00D00522"/>
    <w:rsid w:val="00D007D5"/>
    <w:rsid w:val="00D0084D"/>
    <w:rsid w:val="00D0099C"/>
    <w:rsid w:val="00D00B22"/>
    <w:rsid w:val="00D00B71"/>
    <w:rsid w:val="00D01456"/>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D3E"/>
    <w:rsid w:val="00D03F0C"/>
    <w:rsid w:val="00D04394"/>
    <w:rsid w:val="00D04AC2"/>
    <w:rsid w:val="00D04FC8"/>
    <w:rsid w:val="00D05056"/>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E14"/>
    <w:rsid w:val="00D16FBB"/>
    <w:rsid w:val="00D17072"/>
    <w:rsid w:val="00D174E5"/>
    <w:rsid w:val="00D17BCB"/>
    <w:rsid w:val="00D17E10"/>
    <w:rsid w:val="00D17F37"/>
    <w:rsid w:val="00D20171"/>
    <w:rsid w:val="00D20253"/>
    <w:rsid w:val="00D20267"/>
    <w:rsid w:val="00D202D3"/>
    <w:rsid w:val="00D203A4"/>
    <w:rsid w:val="00D207A9"/>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85"/>
    <w:rsid w:val="00D27BB6"/>
    <w:rsid w:val="00D27F01"/>
    <w:rsid w:val="00D302E0"/>
    <w:rsid w:val="00D3038F"/>
    <w:rsid w:val="00D30C46"/>
    <w:rsid w:val="00D30FC7"/>
    <w:rsid w:val="00D31B2B"/>
    <w:rsid w:val="00D31B69"/>
    <w:rsid w:val="00D31B6F"/>
    <w:rsid w:val="00D31B73"/>
    <w:rsid w:val="00D31B9F"/>
    <w:rsid w:val="00D31BEA"/>
    <w:rsid w:val="00D32218"/>
    <w:rsid w:val="00D32630"/>
    <w:rsid w:val="00D326CD"/>
    <w:rsid w:val="00D32982"/>
    <w:rsid w:val="00D32B6E"/>
    <w:rsid w:val="00D33313"/>
    <w:rsid w:val="00D33410"/>
    <w:rsid w:val="00D33AB3"/>
    <w:rsid w:val="00D33AFC"/>
    <w:rsid w:val="00D3410B"/>
    <w:rsid w:val="00D34424"/>
    <w:rsid w:val="00D344C9"/>
    <w:rsid w:val="00D345E2"/>
    <w:rsid w:val="00D34C49"/>
    <w:rsid w:val="00D3505A"/>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49"/>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3B"/>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23B"/>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7E1"/>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27D"/>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62"/>
    <w:rsid w:val="00D76E83"/>
    <w:rsid w:val="00D771C9"/>
    <w:rsid w:val="00D77585"/>
    <w:rsid w:val="00D7772B"/>
    <w:rsid w:val="00D77B0A"/>
    <w:rsid w:val="00D77B6A"/>
    <w:rsid w:val="00D77C6C"/>
    <w:rsid w:val="00D77C8D"/>
    <w:rsid w:val="00D800A1"/>
    <w:rsid w:val="00D8036A"/>
    <w:rsid w:val="00D806C9"/>
    <w:rsid w:val="00D807EF"/>
    <w:rsid w:val="00D80A2E"/>
    <w:rsid w:val="00D80AB5"/>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69E"/>
    <w:rsid w:val="00D8279C"/>
    <w:rsid w:val="00D829AC"/>
    <w:rsid w:val="00D82C31"/>
    <w:rsid w:val="00D83401"/>
    <w:rsid w:val="00D835D1"/>
    <w:rsid w:val="00D835F4"/>
    <w:rsid w:val="00D83E4D"/>
    <w:rsid w:val="00D84098"/>
    <w:rsid w:val="00D84268"/>
    <w:rsid w:val="00D84352"/>
    <w:rsid w:val="00D84535"/>
    <w:rsid w:val="00D846C5"/>
    <w:rsid w:val="00D8519C"/>
    <w:rsid w:val="00D852CD"/>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845"/>
    <w:rsid w:val="00D96DD2"/>
    <w:rsid w:val="00D97060"/>
    <w:rsid w:val="00D9792C"/>
    <w:rsid w:val="00D97A84"/>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0C64"/>
    <w:rsid w:val="00DB1115"/>
    <w:rsid w:val="00DB125D"/>
    <w:rsid w:val="00DB1539"/>
    <w:rsid w:val="00DB1A7B"/>
    <w:rsid w:val="00DB1F98"/>
    <w:rsid w:val="00DB2551"/>
    <w:rsid w:val="00DB275F"/>
    <w:rsid w:val="00DB2844"/>
    <w:rsid w:val="00DB2A8A"/>
    <w:rsid w:val="00DB2D02"/>
    <w:rsid w:val="00DB2D65"/>
    <w:rsid w:val="00DB2E0B"/>
    <w:rsid w:val="00DB2F35"/>
    <w:rsid w:val="00DB34C7"/>
    <w:rsid w:val="00DB35C7"/>
    <w:rsid w:val="00DB39DE"/>
    <w:rsid w:val="00DB3AD2"/>
    <w:rsid w:val="00DB3D52"/>
    <w:rsid w:val="00DB42C3"/>
    <w:rsid w:val="00DB42C9"/>
    <w:rsid w:val="00DB4322"/>
    <w:rsid w:val="00DB4688"/>
    <w:rsid w:val="00DB4782"/>
    <w:rsid w:val="00DB4F9D"/>
    <w:rsid w:val="00DB5405"/>
    <w:rsid w:val="00DB5739"/>
    <w:rsid w:val="00DB5A21"/>
    <w:rsid w:val="00DB5BB7"/>
    <w:rsid w:val="00DB5BEA"/>
    <w:rsid w:val="00DB5DEB"/>
    <w:rsid w:val="00DB5EE5"/>
    <w:rsid w:val="00DB62A6"/>
    <w:rsid w:val="00DB643D"/>
    <w:rsid w:val="00DB644C"/>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0CE7"/>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BA0"/>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41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B6"/>
    <w:rsid w:val="00E00EDA"/>
    <w:rsid w:val="00E00EFF"/>
    <w:rsid w:val="00E01175"/>
    <w:rsid w:val="00E013F2"/>
    <w:rsid w:val="00E014BF"/>
    <w:rsid w:val="00E01536"/>
    <w:rsid w:val="00E019EA"/>
    <w:rsid w:val="00E01A90"/>
    <w:rsid w:val="00E01B57"/>
    <w:rsid w:val="00E02263"/>
    <w:rsid w:val="00E023A2"/>
    <w:rsid w:val="00E02476"/>
    <w:rsid w:val="00E02650"/>
    <w:rsid w:val="00E026BD"/>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63C"/>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5EA"/>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909"/>
    <w:rsid w:val="00E23ACC"/>
    <w:rsid w:val="00E23ADB"/>
    <w:rsid w:val="00E23CD5"/>
    <w:rsid w:val="00E23E14"/>
    <w:rsid w:val="00E2446F"/>
    <w:rsid w:val="00E24485"/>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127"/>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538"/>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0E53"/>
    <w:rsid w:val="00E413AD"/>
    <w:rsid w:val="00E41A3E"/>
    <w:rsid w:val="00E41BEE"/>
    <w:rsid w:val="00E41D2F"/>
    <w:rsid w:val="00E420CB"/>
    <w:rsid w:val="00E424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5EC5"/>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6D6"/>
    <w:rsid w:val="00E559E9"/>
    <w:rsid w:val="00E55B4E"/>
    <w:rsid w:val="00E560FC"/>
    <w:rsid w:val="00E561E7"/>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A9F"/>
    <w:rsid w:val="00E64C5D"/>
    <w:rsid w:val="00E64FD2"/>
    <w:rsid w:val="00E65228"/>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C5C"/>
    <w:rsid w:val="00E67D46"/>
    <w:rsid w:val="00E705E5"/>
    <w:rsid w:val="00E70B0C"/>
    <w:rsid w:val="00E70B4C"/>
    <w:rsid w:val="00E70E4B"/>
    <w:rsid w:val="00E71418"/>
    <w:rsid w:val="00E71491"/>
    <w:rsid w:val="00E716EF"/>
    <w:rsid w:val="00E71DF1"/>
    <w:rsid w:val="00E722EF"/>
    <w:rsid w:val="00E723D3"/>
    <w:rsid w:val="00E7242A"/>
    <w:rsid w:val="00E7245A"/>
    <w:rsid w:val="00E726B6"/>
    <w:rsid w:val="00E728B4"/>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86"/>
    <w:rsid w:val="00E830FC"/>
    <w:rsid w:val="00E83280"/>
    <w:rsid w:val="00E832C9"/>
    <w:rsid w:val="00E83469"/>
    <w:rsid w:val="00E83599"/>
    <w:rsid w:val="00E83E6E"/>
    <w:rsid w:val="00E84C4B"/>
    <w:rsid w:val="00E84FC7"/>
    <w:rsid w:val="00E85021"/>
    <w:rsid w:val="00E850F7"/>
    <w:rsid w:val="00E8519A"/>
    <w:rsid w:val="00E85483"/>
    <w:rsid w:val="00E856D6"/>
    <w:rsid w:val="00E859B0"/>
    <w:rsid w:val="00E859CA"/>
    <w:rsid w:val="00E859F7"/>
    <w:rsid w:val="00E85C58"/>
    <w:rsid w:val="00E85DA5"/>
    <w:rsid w:val="00E85FB7"/>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0AE"/>
    <w:rsid w:val="00E95343"/>
    <w:rsid w:val="00E954DF"/>
    <w:rsid w:val="00E95754"/>
    <w:rsid w:val="00E95B52"/>
    <w:rsid w:val="00E95D01"/>
    <w:rsid w:val="00E960AB"/>
    <w:rsid w:val="00E960CD"/>
    <w:rsid w:val="00E9627E"/>
    <w:rsid w:val="00E9694A"/>
    <w:rsid w:val="00E96B84"/>
    <w:rsid w:val="00E96C84"/>
    <w:rsid w:val="00E96D7E"/>
    <w:rsid w:val="00E96FBC"/>
    <w:rsid w:val="00E9738B"/>
    <w:rsid w:val="00E9739A"/>
    <w:rsid w:val="00E97507"/>
    <w:rsid w:val="00E97550"/>
    <w:rsid w:val="00E9791C"/>
    <w:rsid w:val="00E9792C"/>
    <w:rsid w:val="00EA0281"/>
    <w:rsid w:val="00EA0330"/>
    <w:rsid w:val="00EA08A0"/>
    <w:rsid w:val="00EA0AA7"/>
    <w:rsid w:val="00EA0BD3"/>
    <w:rsid w:val="00EA0BF9"/>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4CE8"/>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8E7"/>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5DFC"/>
    <w:rsid w:val="00ED6ADC"/>
    <w:rsid w:val="00ED6BE6"/>
    <w:rsid w:val="00ED6D19"/>
    <w:rsid w:val="00ED6DB2"/>
    <w:rsid w:val="00ED6FC6"/>
    <w:rsid w:val="00ED7070"/>
    <w:rsid w:val="00ED7865"/>
    <w:rsid w:val="00EE0835"/>
    <w:rsid w:val="00EE08BC"/>
    <w:rsid w:val="00EE08F2"/>
    <w:rsid w:val="00EE090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4B0"/>
    <w:rsid w:val="00EF0529"/>
    <w:rsid w:val="00EF064F"/>
    <w:rsid w:val="00EF082A"/>
    <w:rsid w:val="00EF0A79"/>
    <w:rsid w:val="00EF0E50"/>
    <w:rsid w:val="00EF0F0B"/>
    <w:rsid w:val="00EF0F79"/>
    <w:rsid w:val="00EF118F"/>
    <w:rsid w:val="00EF1325"/>
    <w:rsid w:val="00EF1B64"/>
    <w:rsid w:val="00EF20FD"/>
    <w:rsid w:val="00EF22F5"/>
    <w:rsid w:val="00EF2480"/>
    <w:rsid w:val="00EF24DB"/>
    <w:rsid w:val="00EF2786"/>
    <w:rsid w:val="00EF2BCB"/>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EF7ED5"/>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0F1"/>
    <w:rsid w:val="00F123DC"/>
    <w:rsid w:val="00F124CB"/>
    <w:rsid w:val="00F12B3D"/>
    <w:rsid w:val="00F12D63"/>
    <w:rsid w:val="00F13BD0"/>
    <w:rsid w:val="00F1403E"/>
    <w:rsid w:val="00F1415B"/>
    <w:rsid w:val="00F141DA"/>
    <w:rsid w:val="00F1431B"/>
    <w:rsid w:val="00F145EC"/>
    <w:rsid w:val="00F1476B"/>
    <w:rsid w:val="00F149F8"/>
    <w:rsid w:val="00F1535F"/>
    <w:rsid w:val="00F15686"/>
    <w:rsid w:val="00F15860"/>
    <w:rsid w:val="00F15EE1"/>
    <w:rsid w:val="00F16714"/>
    <w:rsid w:val="00F16751"/>
    <w:rsid w:val="00F16BB1"/>
    <w:rsid w:val="00F16EC6"/>
    <w:rsid w:val="00F17573"/>
    <w:rsid w:val="00F179DB"/>
    <w:rsid w:val="00F17A8F"/>
    <w:rsid w:val="00F20046"/>
    <w:rsid w:val="00F2007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B33"/>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6DE"/>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8A8"/>
    <w:rsid w:val="00F32F0E"/>
    <w:rsid w:val="00F32F3E"/>
    <w:rsid w:val="00F33021"/>
    <w:rsid w:val="00F3318D"/>
    <w:rsid w:val="00F335A4"/>
    <w:rsid w:val="00F3383E"/>
    <w:rsid w:val="00F34058"/>
    <w:rsid w:val="00F340DE"/>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0A7"/>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01F3"/>
    <w:rsid w:val="00F4125D"/>
    <w:rsid w:val="00F41CF7"/>
    <w:rsid w:val="00F42716"/>
    <w:rsid w:val="00F42758"/>
    <w:rsid w:val="00F42910"/>
    <w:rsid w:val="00F42C2B"/>
    <w:rsid w:val="00F42C31"/>
    <w:rsid w:val="00F42F43"/>
    <w:rsid w:val="00F4319A"/>
    <w:rsid w:val="00F433A6"/>
    <w:rsid w:val="00F434F3"/>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978"/>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66"/>
    <w:rsid w:val="00F71A99"/>
    <w:rsid w:val="00F71C4F"/>
    <w:rsid w:val="00F71F79"/>
    <w:rsid w:val="00F721A1"/>
    <w:rsid w:val="00F724E3"/>
    <w:rsid w:val="00F72795"/>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360"/>
    <w:rsid w:val="00F828B4"/>
    <w:rsid w:val="00F82CD8"/>
    <w:rsid w:val="00F82DF1"/>
    <w:rsid w:val="00F83301"/>
    <w:rsid w:val="00F834FB"/>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4D7"/>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4B8F"/>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89D"/>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5DAF"/>
    <w:rsid w:val="00FA5F93"/>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01B"/>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436"/>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10"/>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AF"/>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125"/>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1D5"/>
    <w:rsid w:val="00FF52CC"/>
    <w:rsid w:val="00FF52E3"/>
    <w:rsid w:val="00FF591D"/>
    <w:rsid w:val="00FF59A7"/>
    <w:rsid w:val="00FF59D8"/>
    <w:rsid w:val="00FF5EFE"/>
    <w:rsid w:val="00FF609A"/>
    <w:rsid w:val="00FF6574"/>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999A98CC-9B53-4A12-88E1-1AC10E644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0E5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link w:val="ProposalChar"/>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character" w:customStyle="1" w:styleId="ProposalChar">
    <w:name w:val="Proposal Char"/>
    <w:link w:val="Proposal"/>
    <w:qFormat/>
    <w:rsid w:val="00657488"/>
    <w:rPr>
      <w:rFonts w:ascii="Calibri" w:eastAsia="Calibri" w:hAnsi="Calibri"/>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2.xml><?xml version="1.0" encoding="utf-8"?>
<ds:datastoreItem xmlns:ds="http://schemas.openxmlformats.org/officeDocument/2006/customXml" ds:itemID="{2077BB7D-4D9E-495B-9D83-4B885B42B105}">
  <ds:schemaRefs>
    <ds:schemaRef ds:uri="http://schemas.microsoft.com/sharepoint/v3/contenttype/forms"/>
  </ds:schemaRefs>
</ds:datastoreItem>
</file>

<file path=customXml/itemProps3.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CBE3B8-BE1F-476A-A6C2-9BB05DD32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9ED680-E9CA-40CA-AEF0-599278B87A52}">
  <ds:schemaRefs>
    <ds:schemaRef ds:uri="http://schemas.openxmlformats.org/officeDocument/2006/bibliography"/>
  </ds:schemaRefs>
</ds:datastoreItem>
</file>

<file path=customXml/itemProps6.xml><?xml version="1.0" encoding="utf-8"?>
<ds:datastoreItem xmlns:ds="http://schemas.openxmlformats.org/officeDocument/2006/customXml" ds:itemID="{482489FA-8BA9-4388-9309-103575DA0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4109</Words>
  <Characters>20409</Characters>
  <Application>Microsoft Office Word</Application>
  <DocSecurity>0</DocSecurity>
  <Lines>389</Lines>
  <Paragraphs>213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Morozov, Gregory V</cp:lastModifiedBy>
  <cp:revision>10</cp:revision>
  <cp:lastPrinted>2011-11-10T14:49:00Z</cp:lastPrinted>
  <dcterms:created xsi:type="dcterms:W3CDTF">2019-10-04T21:27:00Z</dcterms:created>
  <dcterms:modified xsi:type="dcterms:W3CDTF">2019-10-05T05:54:00Z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12cc5379-dee1-4aa5-b6d9-96acfb8125b7</vt:lpwstr>
  </property>
  <property fmtid="{D5CDD505-2E9C-101B-9397-08002B2CF9AE}" pid="6" name="CTP_TimeStamp">
    <vt:lpwstr>2019-10-05 05:54:08Z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